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14A951" w:rsidR="00755D9A" w:rsidRPr="00755D9A" w:rsidRDefault="00755D9A" w:rsidP="00755D9A">
      <w:pPr>
        <w:rPr>
          <w:rFonts w:ascii="Myriad Pro" w:hAnsi="Myriad Pro"/>
          <w:sz w:val="22"/>
          <w:szCs w:val="22"/>
        </w:rPr>
      </w:pPr>
      <w:r w:rsidRPr="00755D9A">
        <w:rPr>
          <w:rFonts w:ascii="Myriad Pro" w:hAnsi="Myriad Pro"/>
          <w:b/>
          <w:sz w:val="22"/>
          <w:szCs w:val="22"/>
        </w:rPr>
        <w:t>Project Title</w:t>
      </w:r>
      <w:r w:rsidRPr="00755D9A">
        <w:rPr>
          <w:rFonts w:ascii="Myriad Pro" w:hAnsi="Myriad Pro"/>
          <w:sz w:val="22"/>
          <w:szCs w:val="22"/>
        </w:rPr>
        <w:t xml:space="preserve">: </w:t>
      </w:r>
      <w:r>
        <w:rPr>
          <w:rFonts w:ascii="Myriad Pro" w:hAnsi="Myriad Pro"/>
          <w:sz w:val="22"/>
          <w:szCs w:val="22"/>
        </w:rPr>
        <w:tab/>
      </w:r>
      <w:r>
        <w:rPr>
          <w:rFonts w:ascii="Myriad Pro" w:hAnsi="Myriad Pro"/>
          <w:sz w:val="22"/>
          <w:szCs w:val="22"/>
        </w:rPr>
        <w:tab/>
      </w:r>
      <w:r>
        <w:rPr>
          <w:rFonts w:ascii="Myriad Pro" w:hAnsi="Myriad Pro"/>
          <w:sz w:val="22"/>
          <w:szCs w:val="22"/>
        </w:rPr>
        <w:tab/>
      </w:r>
      <w:r w:rsidRPr="00755D9A">
        <w:rPr>
          <w:rFonts w:ascii="Myriad Pro" w:hAnsi="Myriad Pro"/>
          <w:sz w:val="22"/>
          <w:szCs w:val="22"/>
        </w:rPr>
        <w:t>Response to COVID-19 Pandemic in Pakistan</w:t>
      </w:r>
    </w:p>
    <w:p w14:paraId="66DC3D3F" w:rsidR="00755D9A" w:rsidRPr="00755D9A" w:rsidRDefault="00755D9A" w:rsidP="00755D9A">
      <w:pPr>
        <w:rPr>
          <w:rFonts w:ascii="Myriad Pro" w:hAnsi="Myriad Pro"/>
          <w:b/>
          <w:sz w:val="22"/>
          <w:szCs w:val="22"/>
        </w:rPr>
      </w:pPr>
      <w:r w:rsidRPr="00755D9A">
        <w:rPr>
          <w:rFonts w:ascii="Myriad Pro" w:hAnsi="Myriad Pro"/>
          <w:b/>
          <w:sz w:val="22"/>
          <w:szCs w:val="22"/>
        </w:rPr>
        <w:t xml:space="preserve">Project Number: </w:t>
      </w:r>
      <w:r>
        <w:rPr>
          <w:rFonts w:ascii="Myriad Pro" w:hAnsi="Myriad Pro"/>
          <w:b/>
          <w:sz w:val="22"/>
          <w:szCs w:val="22"/>
        </w:rPr>
        <w:tab/>
      </w:r>
      <w:r>
        <w:rPr>
          <w:rFonts w:ascii="Myriad Pro" w:hAnsi="Myriad Pro"/>
          <w:b/>
          <w:sz w:val="22"/>
          <w:szCs w:val="22"/>
        </w:rPr>
        <w:tab/>
      </w:r>
      <w:r w:rsidRPr="00755D9A">
        <w:rPr>
          <w:rFonts w:ascii="Myriad Pro" w:hAnsi="Myriad Pro"/>
          <w:bCs/>
          <w:sz w:val="22"/>
          <w:szCs w:val="22"/>
        </w:rPr>
        <w:t>TBD</w:t>
      </w:r>
    </w:p>
    <w:p w14:paraId="7F32B4E0" w:rsidR="00755D9A" w:rsidRPr="00755D9A" w:rsidRDefault="00755D9A" w:rsidP="00755D9A">
      <w:pPr>
        <w:rPr>
          <w:rFonts w:ascii="Myriad Pro" w:hAnsi="Myriad Pro"/>
          <w:b/>
          <w:sz w:val="22"/>
          <w:szCs w:val="22"/>
        </w:rPr>
      </w:pPr>
      <w:r w:rsidRPr="00755D9A">
        <w:rPr>
          <w:rFonts w:ascii="Myriad Pro" w:hAnsi="Myriad Pro"/>
          <w:b/>
          <w:sz w:val="22"/>
          <w:szCs w:val="22"/>
        </w:rPr>
        <w:t xml:space="preserve">Implementing Partner: </w:t>
      </w:r>
      <w:r>
        <w:rPr>
          <w:rFonts w:ascii="Myriad Pro" w:hAnsi="Myriad Pro"/>
          <w:b/>
          <w:sz w:val="22"/>
          <w:szCs w:val="22"/>
        </w:rPr>
        <w:tab/>
      </w:r>
      <w:r w:rsidRPr="00755D9A">
        <w:rPr>
          <w:rFonts w:ascii="Myriad Pro" w:hAnsi="Myriad Pro"/>
          <w:bCs/>
          <w:sz w:val="22"/>
          <w:szCs w:val="22"/>
        </w:rPr>
        <w:t>UNDP</w:t>
      </w:r>
    </w:p>
    <w:p w14:paraId="0B29BEF5" w:rsidR="00755D9A" w:rsidRPr="00755D9A" w:rsidRDefault="00755D9A" w:rsidP="00755D9A">
      <w:pPr>
        <w:rPr>
          <w:rFonts w:ascii="Myriad Pro" w:hAnsi="Myriad Pro"/>
          <w:sz w:val="22"/>
          <w:szCs w:val="22"/>
        </w:rPr>
      </w:pPr>
      <w:r w:rsidRPr="00755D9A">
        <w:rPr>
          <w:rFonts w:ascii="Myriad Pro" w:hAnsi="Myriad Pro"/>
          <w:b/>
          <w:sz w:val="22"/>
          <w:szCs w:val="22"/>
        </w:rPr>
        <w:t xml:space="preserve">Start Date: </w:t>
      </w:r>
      <w:r w:rsidRPr="00755D9A">
        <w:rPr>
          <w:rFonts w:ascii="Myriad Pro" w:hAnsi="Myriad Pro"/>
          <w:bCs/>
          <w:sz w:val="22"/>
          <w:szCs w:val="22"/>
        </w:rPr>
        <w:t>3 April 2020</w:t>
      </w:r>
      <w:r w:rsidRPr="00755D9A">
        <w:rPr>
          <w:rFonts w:ascii="Myriad Pro" w:hAnsi="Myriad Pro"/>
          <w:bCs/>
          <w:sz w:val="22"/>
          <w:szCs w:val="22"/>
        </w:rPr>
        <w:tab/>
      </w:r>
      <w:r w:rsidRPr="00755D9A">
        <w:rPr>
          <w:rFonts w:ascii="Myriad Pro" w:hAnsi="Myriad Pro"/>
          <w:b/>
          <w:sz w:val="22"/>
          <w:szCs w:val="22"/>
        </w:rPr>
        <w:t xml:space="preserve">End Date: </w:t>
      </w:r>
      <w:r w:rsidRPr="00755D9A">
        <w:rPr>
          <w:rFonts w:ascii="Myriad Pro" w:hAnsi="Myriad Pro"/>
          <w:bCs/>
          <w:sz w:val="22"/>
          <w:szCs w:val="22"/>
        </w:rPr>
        <w:t>31 December 2022</w:t>
      </w:r>
      <w:r w:rsidRPr="00755D9A">
        <w:rPr>
          <w:rFonts w:ascii="Myriad Pro" w:hAnsi="Myriad Pro"/>
          <w:sz w:val="22"/>
          <w:szCs w:val="22"/>
        </w:rPr>
        <w:t xml:space="preserve"> </w:t>
      </w:r>
      <w:r w:rsidRPr="00755D9A">
        <w:rPr>
          <w:rFonts w:ascii="Myriad Pro" w:hAnsi="Myriad Pro"/>
          <w:sz w:val="22"/>
          <w:szCs w:val="22"/>
        </w:rPr>
        <w:tab/>
      </w:r>
      <w:r w:rsidRPr="00755D9A">
        <w:rPr>
          <w:rFonts w:ascii="Myriad Pro" w:hAnsi="Myriad Pro"/>
          <w:sz w:val="22"/>
          <w:szCs w:val="22"/>
        </w:rPr>
        <w:tab/>
      </w:r>
      <w:r w:rsidRPr="00755D9A">
        <w:rPr>
          <w:rFonts w:ascii="Myriad Pro" w:hAnsi="Myriad Pro"/>
          <w:sz w:val="22"/>
          <w:szCs w:val="22"/>
        </w:rPr>
        <w:tab/>
      </w:r>
    </w:p>
    <w:p w14:paraId="788B05AC" w:rsidR="00755D9A" w:rsidRPr="00755D9A" w:rsidRDefault="00755D9A" w:rsidP="00755D9A">
      <w:pPr>
        <w:ind w:right="150"/>
        <w:rPr>
          <w:rFonts w:ascii="Myriad Pro" w:hAnsi="Myriad Pro"/>
          <w:sz w:val="22"/>
          <w:szCs w:val="22"/>
        </w:rPr>
      </w:pPr>
      <w:r w:rsidRPr="00755D9A">
        <w:rPr>
          <w:rFonts w:ascii="Myriad Pro" w:hAnsi="Myriad Pro"/>
          <w:b/>
          <w:sz w:val="22"/>
          <w:szCs w:val="22"/>
        </w:rPr>
        <w:t>PAC Meeting date:</w:t>
      </w:r>
      <w:r w:rsidRPr="00755D9A">
        <w:rPr>
          <w:rFonts w:ascii="Myriad Pro" w:hAnsi="Myriad Pro"/>
          <w:sz w:val="22"/>
          <w:szCs w:val="22"/>
        </w:rPr>
        <w:t xml:space="preserve"> </w:t>
      </w:r>
      <w:r>
        <w:rPr>
          <w:rFonts w:ascii="Myriad Pro" w:hAnsi="Myriad Pro"/>
          <w:sz w:val="22"/>
          <w:szCs w:val="22"/>
        </w:rPr>
        <w:tab/>
      </w:r>
      <w:r>
        <w:rPr>
          <w:rFonts w:ascii="Myriad Pro" w:hAnsi="Myriad Pro"/>
          <w:sz w:val="22"/>
          <w:szCs w:val="22"/>
        </w:rPr>
        <w:tab/>
      </w:r>
      <w:r w:rsidRPr="00755D9A">
        <w:rPr>
          <w:rFonts w:ascii="Myriad Pro" w:hAnsi="Myriad Pro"/>
          <w:sz w:val="22"/>
          <w:szCs w:val="22"/>
        </w:rPr>
        <w:t>3 April 2020</w:t>
      </w:r>
    </w:p>
    <w:p w14:paraId="7784EA15" w:rsidR="00755D9A" w:rsidRPr="00755D9A" w:rsidRDefault="00755D9A" w:rsidP="00755D9A">
      <w:pPr>
        <w:rPr>
          <w:rFonts w:ascii="Myriad Pro" w:hAnsi="Myriad Pro"/>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488"/>
      </w:tblGrid>
      <w:tr w14:paraId="522F51A1" w:rsidR="00755D9A" w:rsidRPr="00755D9A" w:rsidTr="000C2B90">
        <w:trPr>
          <w:trHeight w:val="361"/>
        </w:trPr>
        <w:tc>
          <w:tcPr>
            <w:tcW w:w="9740" w:type="dxa"/>
            <w:shd w:val="clear" w:color="auto" w:fill="auto"/>
            <w:vAlign w:val="center"/>
          </w:tcPr>
          <w:p w14:paraId="159842DD" w:rsidR="00755D9A" w:rsidRPr="00755D9A" w:rsidRDefault="00755D9A" w:rsidP="000C2B90">
            <w:pPr>
              <w:jc w:val="center"/>
              <w:rPr>
                <w:rFonts w:ascii="Myriad Pro" w:hAnsi="Myriad Pro"/>
                <w:b/>
                <w:sz w:val="22"/>
                <w:szCs w:val="22"/>
              </w:rPr>
            </w:pPr>
            <w:r w:rsidRPr="00755D9A">
              <w:rPr>
                <w:rFonts w:ascii="Myriad Pro" w:hAnsi="Myriad Pro"/>
                <w:b/>
                <w:sz w:val="22"/>
                <w:szCs w:val="22"/>
              </w:rPr>
              <w:t>Brief Description</w:t>
            </w:r>
          </w:p>
        </w:tc>
      </w:tr>
      <w:tr w14:paraId="0E9C9D76" w:rsidR="00755D9A" w:rsidRPr="00755D9A" w:rsidTr="000C2B90">
        <w:trPr>
          <w:trHeight w:val="2693"/>
        </w:trPr>
        <w:tc>
          <w:tcPr>
            <w:tcW w:w="9740" w:type="dxa"/>
            <w:shd w:val="clear" w:color="auto" w:fill="auto"/>
          </w:tcPr>
          <w:p w14:paraId="11EA0ACF" w:rsidR="00755D9A" w:rsidRPr="00755D9A" w:rsidRDefault="00755D9A" w:rsidP="00755D9A">
            <w:pPr>
              <w:spacing w:before="60"/>
              <w:jc w:val="both"/>
              <w:rPr>
                <w:rFonts w:ascii="Myriad Pro" w:hAnsi="Myriad Pro"/>
                <w:iCs/>
                <w:sz w:val="22"/>
                <w:szCs w:val="22"/>
              </w:rPr>
            </w:pPr>
            <w:r w:rsidRPr="00755D9A">
              <w:rPr>
                <w:rFonts w:ascii="Myriad Pro" w:hAnsi="Myriad Pro"/>
                <w:iCs/>
                <w:sz w:val="22"/>
                <w:szCs w:val="22"/>
              </w:rPr>
              <w:t>Pakistan has witnessed a massive increase in its confirmed cases from the initial two confirmed on 26th February 2020 to 2,291 and 31 deaths as of 2</w:t>
            </w:r>
            <w:r w:rsidRPr="00755D9A">
              <w:rPr>
                <w:rFonts w:ascii="Myriad Pro" w:hAnsi="Myriad Pro"/>
                <w:iCs/>
                <w:sz w:val="22"/>
                <w:szCs w:val="22"/>
                <w:vertAlign w:val="superscript"/>
              </w:rPr>
              <w:t>nd</w:t>
            </w:r>
            <w:r w:rsidRPr="00755D9A">
              <w:rPr>
                <w:rFonts w:ascii="Myriad Pro" w:hAnsi="Myriad Pro"/>
                <w:iCs/>
                <w:sz w:val="22"/>
                <w:szCs w:val="22"/>
              </w:rPr>
              <w:t xml:space="preserve"> April 2020. As a country whose economy is highly reliant on manufacturing and service industries, shutdown measures and disruptions in supply chains will negatively impact on the economy and society, particularly the poor.</w:t>
            </w:r>
          </w:p>
          <w:p w14:paraId="4AC1123E" w:rsidR="00755D9A" w:rsidRPr="00755D9A" w:rsidRDefault="00755D9A" w:rsidP="00755D9A">
            <w:pPr>
              <w:jc w:val="both"/>
              <w:rPr>
                <w:rFonts w:ascii="Myriad Pro" w:hAnsi="Myriad Pro"/>
                <w:iCs/>
              </w:rPr>
            </w:pPr>
            <w:r w:rsidRPr="00755D9A">
              <w:rPr>
                <w:rFonts w:ascii="Myriad Pro" w:hAnsi="Myriad Pro"/>
                <w:iCs/>
                <w:sz w:val="22"/>
                <w:szCs w:val="22"/>
              </w:rPr>
              <w:t>Against this background, this project pursues the scope of UNDP’s Global COVID-19 Programme Offer building on UNDP’s integrator role and partnership with UN Agencies, IFIs, bilateral and multilateral partners, private sector, and civil society, UNDP will provide support in 3 inter-related areas 1) crisis management and communications; 2) socio-economic impact assessment and response; and 3) health system response</w:t>
            </w:r>
          </w:p>
        </w:tc>
      </w:tr>
      <w:tr w14:paraId="43D5258B" w:rsidR="00755D9A" w:rsidRPr="00755D9A" w:rsidTr="00755D9A">
        <w:trPr>
          <w:trHeight w:val="47"/>
        </w:trPr>
        <w:tc>
          <w:tcPr>
            <w:tcW w:w="9740" w:type="dxa"/>
            <w:shd w:val="clear" w:color="auto" w:fill="auto"/>
          </w:tcPr>
          <w:p w14:paraId="253245D0" w:rsidR="00755D9A" w:rsidRPr="00755D9A" w:rsidRDefault="00755D9A" w:rsidP="000C2B90">
            <w:pPr>
              <w:spacing w:before="60"/>
              <w:rPr>
                <w:rFonts w:ascii="Myriad Pro" w:hAnsi="Myriad Pro"/>
                <w:iCs/>
              </w:rPr>
            </w:pPr>
          </w:p>
        </w:tc>
      </w:tr>
    </w:tbl>
    <w:p w14:paraId="3AD60A30" w:rsidR="00755D9A" w:rsidRPr="00755D9A" w:rsidRDefault="002A591F" w:rsidP="00755D9A">
      <w:pPr>
        <w:rPr>
          <w:rFonts w:ascii="Myriad Pro" w:hAnsi="Myriad Pro"/>
        </w:rPr>
      </w:pPr>
      <w:r>
        <w:rPr>
          <w:noProof/>
        </w:rPr>
        <mc:AlternateContent>
          <mc:Choice Requires="wps">
            <w:drawing>
              <wp:anchor wp14:anchorId="344BF3EB" wp14:editId="7777777" distT="0" distB="0" distL="114300" distR="114300" simplePos="0" relativeHeight="251657728" behindDoc="0" locked="0" layoutInCell="1" allowOverlap="1">
                <wp:simplePos x="0" y="0"/>
                <wp:positionH relativeFrom="column">
                  <wp:posOffset>-34925</wp:posOffset>
                </wp:positionH>
                <wp:positionV relativeFrom="paragraph">
                  <wp:posOffset>154305</wp:posOffset>
                </wp:positionV>
                <wp:extent cx="3200400" cy="3329305"/>
                <wp:effectExtent l="0" t="0" r="0" b="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329305"/>
                        </a:xfrm>
                        <a:prstGeom prst="rect">
                          <a:avLst/>
                        </a:prstGeom>
                        <a:solidFill>
                          <a:srgbClr val="FFFFFF"/>
                        </a:solidFill>
                        <a:ln w="9525" algn="ctr">
                          <a:solidFill>
                            <a:srgbClr val="000000"/>
                          </a:solidFill>
                          <a:miter lim="800000"/>
                          <a:headEnd/>
                          <a:tailEnd/>
                        </a:ln>
                        <a:effectLst/>
                      </wps:spPr>
                      <wps:txbx>
                        <w:txbxContent>
                          <w:p w14:paraId="2FB6C75E" w:rsidR="00755D9A" w:rsidRPr="00755D9A" w:rsidRDefault="00755D9A" w:rsidP="00755D9A">
                            <w:pPr>
                              <w:rPr>
                                <w:rFonts w:ascii="Myriad Pro" w:hAnsi="Myriad Pro"/>
                                <w:b/>
                                <w:bCs/>
                                <w:sz w:val="22"/>
                                <w:szCs w:val="22"/>
                              </w:rPr>
                            </w:pPr>
                            <w:r w:rsidRPr="00755D9A">
                              <w:rPr>
                                <w:rFonts w:ascii="Myriad Pro" w:hAnsi="Myriad Pro"/>
                                <w:b/>
                                <w:bCs/>
                                <w:sz w:val="22"/>
                                <w:szCs w:val="22"/>
                              </w:rPr>
                              <w:t>Contributing Outcome (UNDAF/CPD, RPD or GPD):</w:t>
                            </w:r>
                          </w:p>
                          <w:p w14:paraId="31964C62" w:rsidR="00755D9A" w:rsidRPr="00755D9A" w:rsidRDefault="00755D9A" w:rsidP="00755D9A">
                            <w:pPr>
                              <w:rPr>
                                <w:rFonts w:ascii="Myriad Pro" w:hAnsi="Myriad Pro"/>
                                <w:sz w:val="22"/>
                                <w:szCs w:val="22"/>
                              </w:rPr>
                            </w:pPr>
                            <w:r w:rsidRPr="00755D9A">
                              <w:rPr>
                                <w:rFonts w:ascii="Myriad Pro" w:hAnsi="Myriad Pro"/>
                                <w:color w:val="000000"/>
                                <w:sz w:val="22"/>
                                <w:szCs w:val="22"/>
                              </w:rPr>
                              <w:t>By 2022, the resilience of vulnerable population is increased by addressing and mitigating natural and human-induced disasters, including climate change mitigation and adaption measures, and sustainable management of natural resources.</w:t>
                            </w:r>
                          </w:p>
                          <w:p w14:paraId="2900D917" w:rsidR="00755D9A" w:rsidRPr="00755D9A" w:rsidRDefault="00755D9A" w:rsidP="00755D9A">
                            <w:pPr>
                              <w:rPr>
                                <w:rFonts w:ascii="Myriad Pro" w:hAnsi="Myriad Pro"/>
                                <w:b/>
                                <w:bCs/>
                                <w:sz w:val="22"/>
                                <w:szCs w:val="22"/>
                              </w:rPr>
                            </w:pPr>
                            <w:r w:rsidRPr="00755D9A">
                              <w:rPr>
                                <w:rFonts w:ascii="Myriad Pro" w:hAnsi="Myriad Pro"/>
                                <w:b/>
                                <w:bCs/>
                                <w:sz w:val="22"/>
                                <w:szCs w:val="22"/>
                              </w:rPr>
                              <w:t>Indicative Output(s) with gender marker:</w:t>
                            </w:r>
                          </w:p>
                          <w:p w14:paraId="28D3F0F6" w:rsidR="00755D9A" w:rsidRPr="00755D9A" w:rsidRDefault="00755D9A" w:rsidP="00755D9A">
                            <w:pPr>
                              <w:ind w:left="1440" w:hanging="1440"/>
                              <w:rPr>
                                <w:rFonts w:ascii="Myriad Pro" w:hAnsi="Myriad Pro"/>
                                <w:b/>
                                <w:sz w:val="22"/>
                                <w:szCs w:val="22"/>
                              </w:rPr>
                            </w:pPr>
                            <w:r w:rsidRPr="00755D9A">
                              <w:rPr>
                                <w:rFonts w:ascii="Myriad Pro" w:hAnsi="Myriad Pro"/>
                                <w:b/>
                                <w:sz w:val="22"/>
                                <w:szCs w:val="22"/>
                              </w:rPr>
                              <w:t xml:space="preserve">Output 1: </w:t>
                            </w:r>
                            <w:r w:rsidRPr="00755D9A">
                              <w:rPr>
                                <w:rFonts w:ascii="Myriad Pro" w:hAnsi="Myriad Pro"/>
                                <w:b/>
                                <w:sz w:val="22"/>
                                <w:szCs w:val="22"/>
                              </w:rPr>
                              <w:tab/>
                            </w:r>
                            <w:r w:rsidRPr="00755D9A">
                              <w:rPr>
                                <w:rFonts w:ascii="Myriad Pro" w:hAnsi="Myriad Pro"/>
                                <w:bCs/>
                                <w:sz w:val="22"/>
                                <w:szCs w:val="22"/>
                              </w:rPr>
                              <w:t>Government-led inclusive and integrated coordination, crisis management and communications enhanced (GEN2)</w:t>
                            </w:r>
                          </w:p>
                          <w:p w14:paraId="7119DD12" w:rsidR="00755D9A" w:rsidRPr="00755D9A" w:rsidRDefault="00755D9A" w:rsidP="00755D9A">
                            <w:pPr>
                              <w:ind w:left="1440" w:hanging="1440"/>
                              <w:rPr>
                                <w:rFonts w:ascii="Myriad Pro" w:hAnsi="Myriad Pro"/>
                                <w:b/>
                                <w:sz w:val="22"/>
                                <w:szCs w:val="22"/>
                              </w:rPr>
                            </w:pPr>
                            <w:r w:rsidRPr="00755D9A">
                              <w:rPr>
                                <w:rFonts w:ascii="Myriad Pro" w:hAnsi="Myriad Pro"/>
                                <w:b/>
                                <w:sz w:val="22"/>
                                <w:szCs w:val="22"/>
                              </w:rPr>
                              <w:t xml:space="preserve">Output 2: </w:t>
                            </w:r>
                            <w:r w:rsidRPr="00755D9A">
                              <w:rPr>
                                <w:rFonts w:ascii="Myriad Pro" w:hAnsi="Myriad Pro"/>
                                <w:b/>
                                <w:sz w:val="22"/>
                                <w:szCs w:val="22"/>
                              </w:rPr>
                              <w:tab/>
                            </w:r>
                            <w:r w:rsidRPr="00755D9A">
                              <w:rPr>
                                <w:rFonts w:ascii="Myriad Pro" w:hAnsi="Myriad Pro"/>
                                <w:bCs/>
                                <w:sz w:val="22"/>
                                <w:szCs w:val="22"/>
                              </w:rPr>
                              <w:t>Socio-economic impact needs assessment and response interventions identified and implemented (GEN2)</w:t>
                            </w:r>
                          </w:p>
                          <w:p w14:paraId="4D2D2E2A" w:rsidR="00755D9A" w:rsidRPr="00755D9A" w:rsidRDefault="00755D9A" w:rsidP="00755D9A">
                            <w:pPr>
                              <w:ind w:left="1440" w:hanging="1440"/>
                              <w:rPr>
                                <w:rFonts w:ascii="Myriad Pro" w:hAnsi="Myriad Pro"/>
                                <w:b/>
                                <w:sz w:val="22"/>
                                <w:szCs w:val="22"/>
                              </w:rPr>
                            </w:pPr>
                            <w:r w:rsidRPr="00755D9A">
                              <w:rPr>
                                <w:rFonts w:ascii="Myriad Pro" w:hAnsi="Myriad Pro"/>
                                <w:b/>
                                <w:sz w:val="22"/>
                                <w:szCs w:val="22"/>
                              </w:rPr>
                              <w:t>Output 3:</w:t>
                            </w:r>
                            <w:r w:rsidRPr="00755D9A">
                              <w:rPr>
                                <w:rFonts w:ascii="Myriad Pro" w:hAnsi="Myriad Pro"/>
                                <w:b/>
                                <w:sz w:val="22"/>
                                <w:szCs w:val="22"/>
                              </w:rPr>
                              <w:tab/>
                            </w:r>
                            <w:r w:rsidRPr="00755D9A">
                              <w:rPr>
                                <w:rFonts w:ascii="Myriad Pro" w:hAnsi="Myriad Pro"/>
                                <w:bCs/>
                                <w:sz w:val="22"/>
                                <w:szCs w:val="22"/>
                              </w:rPr>
                              <w:t>Provincial Governments health system response strengthened (GEN2)</w:t>
                            </w:r>
                          </w:p>
                          <w:p w14:paraId="403B2204" w:rsidR="00755D9A" w:rsidRPr="00804580" w:rsidRDefault="00755D9A" w:rsidP="00755D9A">
                            <w:pPr>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0C687BD">
              <v:shapetype id="_x0000_t202" coordsize="21600,21600" o:spt="202" path="m,l,21600r21600,l21600,xe">
                <v:stroke joinstyle="miter"/>
                <v:path gradientshapeok="t" o:connecttype="rect"/>
              </v:shapetype>
              <v:shape id="Text Box 107" o:spid="_x0000_s1026" type="#_x0000_t202" style="position:absolute;margin-left:-2.75pt;margin-top:12.15pt;width:252pt;height:26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">
                <v:path arrowok="t"/>
                <v:textbox>
                  <w:txbxContent>
                    <w:p w14:paraId="5DB945FF" w:rsidR="00755D9A" w:rsidRPr="00755D9A" w:rsidRDefault="00755D9A" w:rsidP="00755D9A">
                      <w:pPr>
                        <w:rPr>
                          <w:rFonts w:ascii="Myriad Pro" w:hAnsi="Myriad Pro"/>
                          <w:b/>
                          <w:bCs/>
                          <w:sz w:val="22"/>
                          <w:szCs w:val="22"/>
                        </w:rPr>
                      </w:pPr>
                      <w:r w:rsidRPr="00755D9A">
                        <w:rPr>
                          <w:rFonts w:ascii="Myriad Pro" w:hAnsi="Myriad Pro"/>
                          <w:b/>
                          <w:bCs/>
                          <w:sz w:val="22"/>
                          <w:szCs w:val="22"/>
                        </w:rPr>
                        <w:t>Contributing Outcome (UNDAF/CPD, RPD or GPD):</w:t>
                      </w:r>
                    </w:p>
                    <w:p w14:paraId="14B3087F" w:rsidR="00755D9A" w:rsidRPr="00755D9A" w:rsidRDefault="00755D9A" w:rsidP="00755D9A">
                      <w:pPr>
                        <w:rPr>
                          <w:rFonts w:ascii="Myriad Pro" w:hAnsi="Myriad Pro"/>
                          <w:sz w:val="22"/>
                          <w:szCs w:val="22"/>
                        </w:rPr>
                      </w:pPr>
                      <w:r w:rsidRPr="00755D9A">
                        <w:rPr>
                          <w:rFonts w:ascii="Myriad Pro" w:hAnsi="Myriad Pro"/>
                          <w:color w:val="000000"/>
                          <w:sz w:val="22"/>
                          <w:szCs w:val="22"/>
                        </w:rPr>
                        <w:t>By 2022, the resilience of vulnerable population is increased by addressing and mitigating natural and human-induced disasters, including climate change mitigation and adaption measures, and sustainable management of natural resources.</w:t>
                      </w:r>
                    </w:p>
                    <w:p w14:paraId="349F9AE9" w:rsidR="00755D9A" w:rsidRPr="00755D9A" w:rsidRDefault="00755D9A" w:rsidP="00755D9A">
                      <w:pPr>
                        <w:rPr>
                          <w:rFonts w:ascii="Myriad Pro" w:hAnsi="Myriad Pro"/>
                          <w:b/>
                          <w:bCs/>
                          <w:sz w:val="22"/>
                          <w:szCs w:val="22"/>
                        </w:rPr>
                      </w:pPr>
                      <w:r w:rsidRPr="00755D9A">
                        <w:rPr>
                          <w:rFonts w:ascii="Myriad Pro" w:hAnsi="Myriad Pro"/>
                          <w:b/>
                          <w:bCs/>
                          <w:sz w:val="22"/>
                          <w:szCs w:val="22"/>
                        </w:rPr>
                        <w:t>Indicative Output(s) with gender marker:</w:t>
                      </w:r>
                    </w:p>
                    <w:p w14:paraId="467E187D" w:rsidR="00755D9A" w:rsidRPr="00755D9A" w:rsidRDefault="00755D9A" w:rsidP="00755D9A">
                      <w:pPr>
                        <w:ind w:left="1440" w:hanging="1440"/>
                        <w:rPr>
                          <w:rFonts w:ascii="Myriad Pro" w:hAnsi="Myriad Pro"/>
                          <w:b/>
                          <w:sz w:val="22"/>
                          <w:szCs w:val="22"/>
                        </w:rPr>
                      </w:pPr>
                      <w:r w:rsidRPr="00755D9A">
                        <w:rPr>
                          <w:rFonts w:ascii="Myriad Pro" w:hAnsi="Myriad Pro"/>
                          <w:b/>
                          <w:sz w:val="22"/>
                          <w:szCs w:val="22"/>
                        </w:rPr>
                        <w:t xml:space="preserve">Output 1: </w:t>
                      </w:r>
                      <w:r w:rsidRPr="00755D9A">
                        <w:rPr>
                          <w:rFonts w:ascii="Myriad Pro" w:hAnsi="Myriad Pro"/>
                          <w:b/>
                          <w:sz w:val="22"/>
                          <w:szCs w:val="22"/>
                        </w:rPr>
                        <w:tab/>
                      </w:r>
                      <w:r w:rsidRPr="00755D9A">
                        <w:rPr>
                          <w:rFonts w:ascii="Myriad Pro" w:hAnsi="Myriad Pro"/>
                          <w:bCs/>
                          <w:sz w:val="22"/>
                          <w:szCs w:val="22"/>
                        </w:rPr>
                        <w:t>Government-led inclusive and integrated coordination, crisis management and communications enhanced (GEN2)</w:t>
                      </w:r>
                    </w:p>
                    <w:p w14:paraId="5148A7BD" w:rsidR="00755D9A" w:rsidRPr="00755D9A" w:rsidRDefault="00755D9A" w:rsidP="00755D9A">
                      <w:pPr>
                        <w:ind w:left="1440" w:hanging="1440"/>
                        <w:rPr>
                          <w:rFonts w:ascii="Myriad Pro" w:hAnsi="Myriad Pro"/>
                          <w:b/>
                          <w:sz w:val="22"/>
                          <w:szCs w:val="22"/>
                        </w:rPr>
                      </w:pPr>
                      <w:r w:rsidRPr="00755D9A">
                        <w:rPr>
                          <w:rFonts w:ascii="Myriad Pro" w:hAnsi="Myriad Pro"/>
                          <w:b/>
                          <w:sz w:val="22"/>
                          <w:szCs w:val="22"/>
                        </w:rPr>
                        <w:t xml:space="preserve">Output 2: </w:t>
                      </w:r>
                      <w:r w:rsidRPr="00755D9A">
                        <w:rPr>
                          <w:rFonts w:ascii="Myriad Pro" w:hAnsi="Myriad Pro"/>
                          <w:b/>
                          <w:sz w:val="22"/>
                          <w:szCs w:val="22"/>
                        </w:rPr>
                        <w:tab/>
                      </w:r>
                      <w:r w:rsidRPr="00755D9A">
                        <w:rPr>
                          <w:rFonts w:ascii="Myriad Pro" w:hAnsi="Myriad Pro"/>
                          <w:bCs/>
                          <w:sz w:val="22"/>
                          <w:szCs w:val="22"/>
                        </w:rPr>
                        <w:t>Socio-economic impact needs assessment and response interventions identified and implemented (GEN2)</w:t>
                      </w:r>
                    </w:p>
                    <w:p w14:paraId="34E9350E" w:rsidR="00755D9A" w:rsidRPr="00755D9A" w:rsidRDefault="00755D9A" w:rsidP="00755D9A">
                      <w:pPr>
                        <w:ind w:left="1440" w:hanging="1440"/>
                        <w:rPr>
                          <w:rFonts w:ascii="Myriad Pro" w:hAnsi="Myriad Pro"/>
                          <w:b/>
                          <w:sz w:val="22"/>
                          <w:szCs w:val="22"/>
                        </w:rPr>
                      </w:pPr>
                      <w:r w:rsidRPr="00755D9A">
                        <w:rPr>
                          <w:rFonts w:ascii="Myriad Pro" w:hAnsi="Myriad Pro"/>
                          <w:b/>
                          <w:sz w:val="22"/>
                          <w:szCs w:val="22"/>
                        </w:rPr>
                        <w:t>Output 3:</w:t>
                      </w:r>
                      <w:r w:rsidRPr="00755D9A">
                        <w:rPr>
                          <w:rFonts w:ascii="Myriad Pro" w:hAnsi="Myriad Pro"/>
                          <w:b/>
                          <w:sz w:val="22"/>
                          <w:szCs w:val="22"/>
                        </w:rPr>
                        <w:tab/>
                      </w:r>
                      <w:r w:rsidRPr="00755D9A">
                        <w:rPr>
                          <w:rFonts w:ascii="Myriad Pro" w:hAnsi="Myriad Pro"/>
                          <w:bCs/>
                          <w:sz w:val="22"/>
                          <w:szCs w:val="22"/>
                        </w:rPr>
                        <w:t>Provincial Governments health system response strengthened (GEN2)</w:t>
                      </w:r>
                    </w:p>
                    <w:p w14:paraId="5E34A4B9" w:rsidR="00755D9A" w:rsidRPr="00804580" w:rsidRDefault="00755D9A" w:rsidP="00755D9A">
                      <w:pPr>
                        <w:rPr>
                          <w:b/>
                          <w:bCs/>
                          <w:sz w:val="20"/>
                          <w:szCs w:val="20"/>
                        </w:rPr>
                      </w:pPr>
                    </w:p>
                  </w:txbxContent>
                </v:textbox>
              </v:shape>
            </w:pict>
          </mc:Fallback>
        </mc:AlternateContent>
      </w:r>
      <w:r w:rsidR="00755D9A" w:rsidRPr="00755D9A">
        <w:rPr>
          <w:rFonts w:ascii="Myriad Pro" w:hAnsi="Myriad Pro"/>
        </w:rPr>
        <w:tab/>
      </w:r>
      <w:r w:rsidR="00755D9A" w:rsidRPr="00755D9A">
        <w:rPr>
          <w:rFonts w:ascii="Myriad Pro" w:hAnsi="Myriad Pro"/>
          <w:b/>
        </w:rPr>
        <w:tab/>
      </w:r>
    </w:p>
    <w:tbl>
      <w:tblPr>
        <w:tblW w:w="43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461"/>
        <w:gridCol w:w="1078"/>
      </w:tblGrid>
      <w:tr w14:paraId="18A2FEC0" w:rsidR="00755D9A" w:rsidRPr="00755D9A" w:rsidTr="00755D9A">
        <w:trPr>
          <w:jc w:val="right"/>
        </w:trPr>
        <w:tc>
          <w:tcPr>
            <w:tcW w:w="1783" w:type="dxa"/>
            <w:shd w:val="clear" w:color="auto" w:fill="auto"/>
          </w:tcPr>
          <w:p w14:paraId="723DC4EC" w:rsidR="00755D9A" w:rsidRPr="00B73583" w:rsidRDefault="00755D9A" w:rsidP="000C2B90">
            <w:pPr>
              <w:spacing w:before="60"/>
              <w:rPr>
                <w:rFonts w:ascii="Myriad Pro" w:hAnsi="Myriad Pro"/>
                <w:b/>
                <w:sz w:val="22"/>
                <w:szCs w:val="22"/>
              </w:rPr>
            </w:pPr>
            <w:r w:rsidRPr="00B73583">
              <w:rPr>
                <w:rFonts w:ascii="Myriad Pro" w:hAnsi="Myriad Pro"/>
                <w:b/>
                <w:sz w:val="22"/>
                <w:szCs w:val="22"/>
              </w:rPr>
              <w:t>Total resources required:</w:t>
            </w:r>
          </w:p>
        </w:tc>
        <w:tc>
          <w:tcPr>
            <w:tcW w:w="2539" w:type="dxa"/>
            <w:gridSpan w:val="2"/>
            <w:shd w:val="clear" w:color="auto" w:fill="auto"/>
            <w:vAlign w:val="center"/>
          </w:tcPr>
          <w:p w14:paraId="6083C3AD" w:rsidR="00755D9A" w:rsidRPr="00B73583" w:rsidRDefault="00755D9A" w:rsidP="000C2B90">
            <w:pPr>
              <w:jc w:val="right"/>
              <w:rPr>
                <w:rFonts w:ascii="Myriad Pro" w:hAnsi="Myriad Pro"/>
                <w:sz w:val="22"/>
                <w:szCs w:val="22"/>
              </w:rPr>
            </w:pPr>
            <w:r w:rsidRPr="00B73583">
              <w:rPr>
                <w:rFonts w:ascii="Myriad Pro" w:hAnsi="Myriad Pro"/>
                <w:sz w:val="22"/>
                <w:szCs w:val="22"/>
              </w:rPr>
              <w:t xml:space="preserve">$ </w:t>
            </w:r>
            <w:r w:rsidR="00C4299C">
              <w:rPr>
                <w:rFonts w:ascii="Myriad Pro" w:hAnsi="Myriad Pro"/>
                <w:sz w:val="22"/>
                <w:szCs w:val="22"/>
              </w:rPr>
              <w:t>19</w:t>
            </w:r>
            <w:r w:rsidRPr="00B73583">
              <w:rPr>
                <w:rFonts w:ascii="Myriad Pro" w:hAnsi="Myriad Pro"/>
                <w:sz w:val="22"/>
                <w:szCs w:val="22"/>
              </w:rPr>
              <w:t>.</w:t>
            </w:r>
            <w:r w:rsidR="00C4299C">
              <w:rPr>
                <w:rFonts w:ascii="Myriad Pro" w:hAnsi="Myriad Pro"/>
                <w:sz w:val="22"/>
                <w:szCs w:val="22"/>
              </w:rPr>
              <w:t>0</w:t>
            </w:r>
            <w:r w:rsidRPr="00B73583">
              <w:rPr>
                <w:rFonts w:ascii="Myriad Pro" w:hAnsi="Myriad Pro"/>
                <w:sz w:val="22"/>
                <w:szCs w:val="22"/>
              </w:rPr>
              <w:t>4</w:t>
            </w:r>
            <w:r w:rsidR="00C4299C">
              <w:rPr>
                <w:rFonts w:ascii="Myriad Pro" w:hAnsi="Myriad Pro"/>
                <w:sz w:val="22"/>
                <w:szCs w:val="22"/>
              </w:rPr>
              <w:t>5</w:t>
            </w:r>
            <w:r w:rsidRPr="00B73583">
              <w:rPr>
                <w:rFonts w:ascii="Myriad Pro" w:hAnsi="Myriad Pro"/>
                <w:sz w:val="22"/>
                <w:szCs w:val="22"/>
              </w:rPr>
              <w:t xml:space="preserve"> Million</w:t>
            </w:r>
          </w:p>
        </w:tc>
      </w:tr>
      <w:tr w14:paraId="59AAC85C" w:rsidR="00755D9A" w:rsidRPr="00755D9A" w:rsidTr="00755D9A">
        <w:trPr>
          <w:jc w:val="right"/>
        </w:trPr>
        <w:tc>
          <w:tcPr>
            <w:tcW w:w="1783" w:type="dxa"/>
            <w:vMerge w:val="restart"/>
            <w:shd w:val="clear" w:color="auto" w:fill="auto"/>
          </w:tcPr>
          <w:p w14:paraId="4E6FD848" w:rsidR="00755D9A" w:rsidRPr="00B73583" w:rsidRDefault="00755D9A" w:rsidP="000C2B90">
            <w:pPr>
              <w:spacing w:before="60"/>
              <w:rPr>
                <w:rFonts w:ascii="Myriad Pro" w:hAnsi="Myriad Pro"/>
                <w:b/>
                <w:sz w:val="22"/>
                <w:szCs w:val="22"/>
              </w:rPr>
            </w:pPr>
            <w:r w:rsidRPr="00B73583">
              <w:rPr>
                <w:rFonts w:ascii="Myriad Pro" w:hAnsi="Myriad Pro"/>
                <w:b/>
                <w:sz w:val="22"/>
                <w:szCs w:val="22"/>
              </w:rPr>
              <w:t>Total resources allocated:</w:t>
            </w:r>
          </w:p>
        </w:tc>
        <w:tc>
          <w:tcPr>
            <w:tcW w:w="2539" w:type="dxa"/>
            <w:gridSpan w:val="2"/>
            <w:shd w:val="clear" w:color="auto" w:fill="auto"/>
            <w:vAlign w:val="center"/>
          </w:tcPr>
          <w:p w14:paraId="0404B76F" w:rsidR="00755D9A" w:rsidRPr="00755D9A" w:rsidRDefault="00755D9A" w:rsidP="000C2B90">
            <w:pPr>
              <w:jc w:val="right"/>
              <w:rPr>
                <w:rFonts w:ascii="Myriad Pro" w:hAnsi="Myriad Pro"/>
              </w:rPr>
            </w:pPr>
          </w:p>
        </w:tc>
      </w:tr>
      <w:tr w14:paraId="0A09B89B" w:rsidR="00755D9A" w:rsidRPr="00755D9A" w:rsidTr="00755D9A">
        <w:trPr>
          <w:jc w:val="right"/>
        </w:trPr>
        <w:tc>
          <w:tcPr>
            <w:tcW w:w="1783" w:type="dxa"/>
            <w:vMerge/>
            <w:shd w:val="clear" w:color="auto" w:fill="auto"/>
          </w:tcPr>
          <w:p w14:paraId="31BE31F6" w:rsidR="00755D9A" w:rsidRPr="00755D9A" w:rsidRDefault="00755D9A" w:rsidP="000C2B90">
            <w:pPr>
              <w:rPr>
                <w:rFonts w:ascii="Myriad Pro" w:hAnsi="Myriad Pro"/>
                <w:sz w:val="20"/>
                <w:szCs w:val="20"/>
              </w:rPr>
            </w:pPr>
          </w:p>
        </w:tc>
        <w:tc>
          <w:tcPr>
            <w:tcW w:w="1461" w:type="dxa"/>
            <w:shd w:val="clear" w:color="auto" w:fill="auto"/>
            <w:vAlign w:val="center"/>
          </w:tcPr>
          <w:p w14:paraId="322695EB" w:rsidR="00755D9A" w:rsidRPr="00755D9A" w:rsidRDefault="00755D9A" w:rsidP="000C2B90">
            <w:pPr>
              <w:jc w:val="right"/>
              <w:rPr>
                <w:rFonts w:ascii="Myriad Pro" w:hAnsi="Myriad Pro"/>
                <w:b/>
                <w:sz w:val="20"/>
                <w:szCs w:val="20"/>
              </w:rPr>
            </w:pPr>
            <w:r w:rsidRPr="00755D9A">
              <w:rPr>
                <w:rFonts w:ascii="Myriad Pro" w:hAnsi="Myriad Pro"/>
                <w:b/>
                <w:sz w:val="20"/>
                <w:szCs w:val="20"/>
              </w:rPr>
              <w:t>UNDP:</w:t>
            </w:r>
          </w:p>
        </w:tc>
        <w:tc>
          <w:tcPr>
            <w:tcW w:w="1078" w:type="dxa"/>
            <w:shd w:val="clear" w:color="auto" w:fill="auto"/>
            <w:vAlign w:val="center"/>
          </w:tcPr>
          <w:p w14:paraId="4834C817" w:rsidR="00755D9A" w:rsidRPr="00755D9A" w:rsidRDefault="00755D9A" w:rsidP="00755D9A">
            <w:pPr>
              <w:rPr>
                <w:rFonts w:ascii="Myriad Pro" w:hAnsi="Myriad Pro"/>
                <w:sz w:val="22"/>
                <w:szCs w:val="22"/>
              </w:rPr>
            </w:pPr>
            <w:r w:rsidRPr="00755D9A">
              <w:rPr>
                <w:rFonts w:ascii="Myriad Pro" w:hAnsi="Myriad Pro"/>
                <w:sz w:val="22"/>
                <w:szCs w:val="22"/>
              </w:rPr>
              <w:t>$</w:t>
            </w:r>
            <w:r w:rsidR="00A810C1">
              <w:rPr>
                <w:rFonts w:ascii="Myriad Pro" w:hAnsi="Myriad Pro"/>
                <w:sz w:val="22"/>
                <w:szCs w:val="22"/>
              </w:rPr>
              <w:t>525</w:t>
            </w:r>
            <w:r w:rsidRPr="00755D9A">
              <w:rPr>
                <w:rFonts w:ascii="Myriad Pro" w:hAnsi="Myriad Pro"/>
                <w:sz w:val="22"/>
                <w:szCs w:val="22"/>
              </w:rPr>
              <w:t>,000</w:t>
            </w:r>
          </w:p>
        </w:tc>
      </w:tr>
      <w:tr w14:paraId="3759E264" w:rsidR="00755D9A" w:rsidRPr="00755D9A" w:rsidTr="00755D9A">
        <w:trPr>
          <w:jc w:val="right"/>
        </w:trPr>
        <w:tc>
          <w:tcPr>
            <w:tcW w:w="1783" w:type="dxa"/>
            <w:vMerge/>
            <w:shd w:val="clear" w:color="auto" w:fill="auto"/>
          </w:tcPr>
          <w:p w14:paraId="7D805EF9" w:rsidR="00755D9A" w:rsidRPr="00755D9A" w:rsidRDefault="00755D9A" w:rsidP="000C2B90">
            <w:pPr>
              <w:rPr>
                <w:rFonts w:ascii="Myriad Pro" w:hAnsi="Myriad Pro"/>
                <w:sz w:val="20"/>
                <w:szCs w:val="20"/>
              </w:rPr>
            </w:pPr>
          </w:p>
        </w:tc>
        <w:tc>
          <w:tcPr>
            <w:tcW w:w="1461" w:type="dxa"/>
            <w:shd w:val="clear" w:color="auto" w:fill="auto"/>
            <w:vAlign w:val="center"/>
          </w:tcPr>
          <w:p w14:paraId="2857CBED" w:rsidR="00755D9A" w:rsidRPr="00755D9A" w:rsidRDefault="00755D9A" w:rsidP="000C2B90">
            <w:pPr>
              <w:jc w:val="right"/>
              <w:rPr>
                <w:rFonts w:ascii="Myriad Pro" w:hAnsi="Myriad Pro"/>
                <w:b/>
                <w:sz w:val="20"/>
                <w:szCs w:val="20"/>
              </w:rPr>
            </w:pPr>
            <w:r w:rsidRPr="00755D9A">
              <w:rPr>
                <w:rFonts w:ascii="Myriad Pro" w:hAnsi="Myriad Pro"/>
                <w:b/>
                <w:sz w:val="20"/>
                <w:szCs w:val="20"/>
              </w:rPr>
              <w:t>Donor:</w:t>
            </w:r>
          </w:p>
        </w:tc>
        <w:tc>
          <w:tcPr>
            <w:tcW w:w="1078" w:type="dxa"/>
            <w:shd w:val="clear" w:color="auto" w:fill="auto"/>
            <w:vAlign w:val="center"/>
          </w:tcPr>
          <w:p w14:paraId="4126085D" w:rsidR="00755D9A" w:rsidRPr="00755D9A" w:rsidRDefault="00755D9A" w:rsidP="000C2B90">
            <w:pPr>
              <w:jc w:val="center"/>
              <w:rPr>
                <w:rFonts w:ascii="Myriad Pro" w:hAnsi="Myriad Pro"/>
              </w:rPr>
            </w:pPr>
          </w:p>
        </w:tc>
      </w:tr>
      <w:tr w14:paraId="58534B7C" w:rsidR="00755D9A" w:rsidRPr="00755D9A" w:rsidTr="00755D9A">
        <w:trPr>
          <w:jc w:val="right"/>
        </w:trPr>
        <w:tc>
          <w:tcPr>
            <w:tcW w:w="1783" w:type="dxa"/>
            <w:vMerge/>
            <w:shd w:val="clear" w:color="auto" w:fill="auto"/>
          </w:tcPr>
          <w:p w14:paraId="134CC259" w:rsidR="00755D9A" w:rsidRPr="00755D9A" w:rsidRDefault="00755D9A" w:rsidP="000C2B90">
            <w:pPr>
              <w:rPr>
                <w:rFonts w:ascii="Myriad Pro" w:hAnsi="Myriad Pro"/>
                <w:sz w:val="20"/>
                <w:szCs w:val="20"/>
              </w:rPr>
            </w:pPr>
          </w:p>
        </w:tc>
        <w:tc>
          <w:tcPr>
            <w:tcW w:w="1461" w:type="dxa"/>
            <w:shd w:val="clear" w:color="auto" w:fill="auto"/>
            <w:vAlign w:val="center"/>
          </w:tcPr>
          <w:p w14:paraId="2018AE99" w:rsidR="00755D9A" w:rsidRPr="00755D9A" w:rsidRDefault="00755D9A" w:rsidP="000C2B90">
            <w:pPr>
              <w:jc w:val="right"/>
              <w:rPr>
                <w:rFonts w:ascii="Myriad Pro" w:hAnsi="Myriad Pro"/>
                <w:b/>
                <w:sz w:val="20"/>
                <w:szCs w:val="20"/>
              </w:rPr>
            </w:pPr>
            <w:r w:rsidRPr="00755D9A">
              <w:rPr>
                <w:rFonts w:ascii="Myriad Pro" w:hAnsi="Myriad Pro"/>
                <w:b/>
                <w:sz w:val="20"/>
                <w:szCs w:val="20"/>
              </w:rPr>
              <w:t>Government:</w:t>
            </w:r>
          </w:p>
        </w:tc>
        <w:tc>
          <w:tcPr>
            <w:tcW w:w="1078" w:type="dxa"/>
            <w:shd w:val="clear" w:color="auto" w:fill="auto"/>
            <w:vAlign w:val="center"/>
          </w:tcPr>
          <w:p w14:paraId="739658D8" w:rsidR="00755D9A" w:rsidRPr="00755D9A" w:rsidRDefault="00755D9A" w:rsidP="000C2B90">
            <w:pPr>
              <w:jc w:val="center"/>
              <w:rPr>
                <w:rFonts w:ascii="Myriad Pro" w:hAnsi="Myriad Pro"/>
              </w:rPr>
            </w:pPr>
          </w:p>
        </w:tc>
      </w:tr>
      <w:tr w14:paraId="6BE21238" w:rsidR="00755D9A" w:rsidRPr="00755D9A" w:rsidTr="00755D9A">
        <w:trPr>
          <w:trHeight w:val="314"/>
          <w:jc w:val="right"/>
        </w:trPr>
        <w:tc>
          <w:tcPr>
            <w:tcW w:w="1783" w:type="dxa"/>
            <w:vMerge/>
            <w:shd w:val="clear" w:color="auto" w:fill="auto"/>
          </w:tcPr>
          <w:p w14:paraId="0AFF4EA7" w:rsidR="00755D9A" w:rsidRPr="00755D9A" w:rsidRDefault="00755D9A" w:rsidP="000C2B90">
            <w:pPr>
              <w:rPr>
                <w:rFonts w:ascii="Myriad Pro" w:hAnsi="Myriad Pro"/>
                <w:sz w:val="20"/>
                <w:szCs w:val="20"/>
              </w:rPr>
            </w:pPr>
          </w:p>
        </w:tc>
        <w:tc>
          <w:tcPr>
            <w:tcW w:w="1461" w:type="dxa"/>
            <w:shd w:val="clear" w:color="auto" w:fill="auto"/>
            <w:vAlign w:val="center"/>
          </w:tcPr>
          <w:p w14:paraId="081C113A" w:rsidR="00755D9A" w:rsidRPr="00755D9A" w:rsidRDefault="00755D9A" w:rsidP="000C2B90">
            <w:pPr>
              <w:jc w:val="right"/>
              <w:rPr>
                <w:rFonts w:ascii="Myriad Pro" w:hAnsi="Myriad Pro"/>
                <w:b/>
                <w:sz w:val="20"/>
                <w:szCs w:val="20"/>
              </w:rPr>
            </w:pPr>
            <w:r w:rsidRPr="00755D9A">
              <w:rPr>
                <w:rFonts w:ascii="Myriad Pro" w:hAnsi="Myriad Pro"/>
                <w:b/>
                <w:sz w:val="20"/>
                <w:szCs w:val="20"/>
              </w:rPr>
              <w:t>In-Kind:</w:t>
            </w:r>
          </w:p>
        </w:tc>
        <w:tc>
          <w:tcPr>
            <w:tcW w:w="1078" w:type="dxa"/>
            <w:shd w:val="clear" w:color="auto" w:fill="auto"/>
            <w:vAlign w:val="center"/>
          </w:tcPr>
          <w:p w14:paraId="32F5D32C" w:rsidR="00755D9A" w:rsidRPr="00755D9A" w:rsidRDefault="00755D9A" w:rsidP="000C2B90">
            <w:pPr>
              <w:jc w:val="center"/>
              <w:rPr>
                <w:rFonts w:ascii="Myriad Pro" w:hAnsi="Myriad Pro"/>
              </w:rPr>
            </w:pPr>
          </w:p>
        </w:tc>
      </w:tr>
      <w:tr w14:paraId="297E9738" w:rsidR="00755D9A" w:rsidRPr="00755D9A" w:rsidTr="00755D9A">
        <w:trPr>
          <w:trHeight w:val="314"/>
          <w:jc w:val="right"/>
        </w:trPr>
        <w:tc>
          <w:tcPr>
            <w:tcW w:w="1783" w:type="dxa"/>
            <w:shd w:val="clear" w:color="auto" w:fill="auto"/>
            <w:vAlign w:val="center"/>
          </w:tcPr>
          <w:p w14:paraId="79E29CAB" w:rsidR="00755D9A" w:rsidRPr="00B73583" w:rsidRDefault="00755D9A" w:rsidP="000C2B90">
            <w:pPr>
              <w:rPr>
                <w:rFonts w:ascii="Myriad Pro" w:hAnsi="Myriad Pro"/>
                <w:sz w:val="22"/>
                <w:szCs w:val="22"/>
              </w:rPr>
            </w:pPr>
            <w:r w:rsidRPr="00B73583">
              <w:rPr>
                <w:rFonts w:ascii="Myriad Pro" w:hAnsi="Myriad Pro"/>
                <w:b/>
                <w:sz w:val="22"/>
                <w:szCs w:val="22"/>
              </w:rPr>
              <w:t>Unfunded:</w:t>
            </w:r>
          </w:p>
        </w:tc>
        <w:tc>
          <w:tcPr>
            <w:tcW w:w="2539" w:type="dxa"/>
            <w:gridSpan w:val="2"/>
            <w:shd w:val="clear" w:color="auto" w:fill="auto"/>
            <w:vAlign w:val="center"/>
          </w:tcPr>
          <w:p w14:paraId="1C2E5C55" w:rsidR="00755D9A" w:rsidRPr="00755D9A" w:rsidRDefault="00755D9A" w:rsidP="000C2B90">
            <w:pPr>
              <w:jc w:val="right"/>
              <w:rPr>
                <w:rFonts w:ascii="Myriad Pro" w:hAnsi="Myriad Pro"/>
                <w:sz w:val="20"/>
                <w:szCs w:val="20"/>
              </w:rPr>
            </w:pPr>
            <w:r w:rsidRPr="00755D9A">
              <w:rPr>
                <w:rFonts w:ascii="Myriad Pro" w:hAnsi="Myriad Pro"/>
                <w:sz w:val="20"/>
                <w:szCs w:val="20"/>
              </w:rPr>
              <w:t xml:space="preserve">$ </w:t>
            </w:r>
            <w:r w:rsidR="00C4299C">
              <w:rPr>
                <w:rFonts w:ascii="Myriad Pro" w:hAnsi="Myriad Pro"/>
                <w:sz w:val="20"/>
                <w:szCs w:val="20"/>
              </w:rPr>
              <w:t>18</w:t>
            </w:r>
            <w:r w:rsidRPr="00755D9A">
              <w:rPr>
                <w:rFonts w:ascii="Myriad Pro" w:hAnsi="Myriad Pro"/>
                <w:sz w:val="20"/>
                <w:szCs w:val="20"/>
              </w:rPr>
              <w:t>.</w:t>
            </w:r>
            <w:r w:rsidR="00A810C1">
              <w:rPr>
                <w:rFonts w:ascii="Myriad Pro" w:hAnsi="Myriad Pro"/>
                <w:sz w:val="20"/>
                <w:szCs w:val="20"/>
              </w:rPr>
              <w:t>52</w:t>
            </w:r>
            <w:r w:rsidRPr="00755D9A">
              <w:rPr>
                <w:rFonts w:ascii="Myriad Pro" w:hAnsi="Myriad Pro"/>
                <w:sz w:val="20"/>
                <w:szCs w:val="20"/>
              </w:rPr>
              <w:t xml:space="preserve"> Million</w:t>
            </w:r>
          </w:p>
        </w:tc>
      </w:tr>
    </w:tbl>
    <w:p w14:paraId="4FD9874C" w:rsidR="00755D9A" w:rsidRPr="00755D9A" w:rsidRDefault="00755D9A" w:rsidP="00755D9A">
      <w:pPr>
        <w:rPr>
          <w:rFonts w:ascii="Myriad Pro" w:hAnsi="Myriad Pro"/>
        </w:rPr>
      </w:pPr>
    </w:p>
    <w:p w14:paraId="4615B582" w:rsidR="00755D9A" w:rsidRPr="00755D9A" w:rsidRDefault="00755D9A" w:rsidP="00755D9A">
      <w:pPr>
        <w:tabs>
          <w:tab w:val="left" w:pos="960"/>
        </w:tabs>
        <w:spacing w:before="120"/>
        <w:rPr>
          <w:rFonts w:ascii="Myriad Pro" w:hAnsi="Myriad Pro"/>
        </w:rPr>
      </w:pPr>
    </w:p>
    <w:p w14:paraId="21796EE1" w:rsidR="00755D9A" w:rsidRPr="00755D9A" w:rsidRDefault="00755D9A" w:rsidP="00755D9A">
      <w:pPr>
        <w:tabs>
          <w:tab w:val="left" w:pos="960"/>
        </w:tabs>
        <w:spacing w:before="120"/>
        <w:rPr>
          <w:rFonts w:ascii="Myriad Pro" w:hAnsi="Myriad Pro"/>
        </w:rPr>
      </w:pPr>
    </w:p>
    <w:p w14:paraId="7676B675" w:rsidR="00755D9A" w:rsidRPr="00755D9A" w:rsidRDefault="00755D9A" w:rsidP="00755D9A">
      <w:pPr>
        <w:tabs>
          <w:tab w:val="left" w:pos="960"/>
        </w:tabs>
        <w:spacing w:before="120"/>
        <w:rPr>
          <w:rFonts w:ascii="Myriad Pro" w:hAnsi="Myriad Pro"/>
        </w:rPr>
      </w:pPr>
    </w:p>
    <w:p w14:paraId="43EB6AC3" w:rsidR="00755D9A" w:rsidRPr="00755D9A" w:rsidRDefault="00755D9A" w:rsidP="00755D9A">
      <w:pPr>
        <w:tabs>
          <w:tab w:val="left" w:pos="960"/>
        </w:tabs>
        <w:spacing w:before="120"/>
        <w:rPr>
          <w:rFonts w:ascii="Myriad Pro" w:hAnsi="Myriad Pro"/>
        </w:rPr>
      </w:pPr>
    </w:p>
    <w:p w14:paraId="3106D198" w:rsidR="00755D9A" w:rsidRPr="00755D9A" w:rsidRDefault="00755D9A" w:rsidP="00755D9A">
      <w:pPr>
        <w:tabs>
          <w:tab w:val="left" w:pos="960"/>
        </w:tabs>
        <w:spacing w:before="120"/>
        <w:rPr>
          <w:rFonts w:ascii="Myriad Pro" w:hAnsi="Myriad Pro"/>
        </w:rPr>
      </w:pPr>
    </w:p>
    <w:p w14:paraId="00E6A9E4" w:rsidR="00755D9A" w:rsidRPr="00755D9A" w:rsidRDefault="00755D9A" w:rsidP="00755D9A">
      <w:pPr>
        <w:tabs>
          <w:tab w:val="left" w:pos="960"/>
        </w:tabs>
        <w:spacing w:before="120"/>
        <w:rPr>
          <w:rFonts w:ascii="Myriad Pro" w:hAnsi="Myriad Pro"/>
        </w:rPr>
      </w:pPr>
    </w:p>
    <w:p w14:paraId="60AF0DCE" w:rsidR="00755D9A" w:rsidRPr="00755D9A" w:rsidRDefault="00755D9A" w:rsidP="00755D9A">
      <w:pPr>
        <w:tabs>
          <w:tab w:val="left" w:pos="960"/>
        </w:tabs>
        <w:spacing w:before="120"/>
        <w:rPr>
          <w:rFonts w:ascii="Myriad Pro" w:hAnsi="Myriad Pro"/>
        </w:rPr>
      </w:pPr>
      <w:r w:rsidRPr="00755D9A">
        <w:rPr>
          <w:rFonts w:ascii="Myriad Pro" w:hAnsi="Myriad Pro"/>
        </w:rPr>
        <w:t>Agreed by (signatures):</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14:paraId="3067F8BC" w:rsidR="00755D9A" w:rsidRPr="00755D9A" w:rsidTr="004F3D40">
        <w:trPr>
          <w:trHeight w:val="259"/>
        </w:trPr>
        <w:tc>
          <w:tcPr>
            <w:tcW w:w="9842" w:type="dxa"/>
            <w:shd w:val="clear" w:color="auto" w:fill="auto"/>
          </w:tcPr>
          <w:p w14:paraId="79470C0E" w:rsidR="00755D9A" w:rsidRPr="00755D9A" w:rsidRDefault="00755D9A" w:rsidP="00755D9A">
            <w:pPr>
              <w:rPr>
                <w:rFonts w:ascii="Myriad Pro" w:hAnsi="Myriad Pro"/>
              </w:rPr>
            </w:pPr>
            <w:r w:rsidRPr="00755D9A">
              <w:rPr>
                <w:rFonts w:ascii="Myriad Pro" w:hAnsi="Myriad Pro"/>
              </w:rPr>
              <w:t>UNDP</w:t>
            </w:r>
          </w:p>
        </w:tc>
      </w:tr>
      <w:tr w14:paraId="58834D51" w:rsidR="00755D9A" w:rsidRPr="00755D9A" w:rsidTr="004F3D40">
        <w:trPr>
          <w:trHeight w:val="825"/>
        </w:trPr>
        <w:tc>
          <w:tcPr>
            <w:tcW w:w="9842" w:type="dxa"/>
            <w:shd w:val="clear" w:color="auto" w:fill="auto"/>
          </w:tcPr>
          <w:p w14:paraId="635161DD" w:rsidR="00755D9A" w:rsidRPr="00755D9A" w:rsidRDefault="00755D9A" w:rsidP="000C2B90">
            <w:pPr>
              <w:rPr>
                <w:rFonts w:ascii="Myriad Pro" w:hAnsi="Myriad Pro"/>
                <w:sz w:val="20"/>
                <w:szCs w:val="20"/>
              </w:rPr>
            </w:pPr>
          </w:p>
          <w:p w14:paraId="4B877D73" w:rsidR="00755D9A" w:rsidRPr="00755D9A" w:rsidRDefault="00755D9A" w:rsidP="000C2B90">
            <w:pPr>
              <w:rPr>
                <w:rFonts w:ascii="Myriad Pro" w:hAnsi="Myriad Pro"/>
                <w:sz w:val="20"/>
                <w:szCs w:val="20"/>
              </w:rPr>
            </w:pPr>
          </w:p>
          <w:p w14:paraId="6C6631E7" w:rsidR="00755D9A" w:rsidRDefault="00755D9A" w:rsidP="000C2B90">
            <w:pPr>
              <w:rPr>
                <w:rFonts w:ascii="Myriad Pro" w:hAnsi="Myriad Pro"/>
                <w:b/>
                <w:bCs/>
                <w:sz w:val="20"/>
                <w:szCs w:val="20"/>
              </w:rPr>
            </w:pPr>
          </w:p>
          <w:p w14:paraId="30473C7C" w:rsidR="00755D9A" w:rsidRPr="00755D9A" w:rsidRDefault="00755D9A" w:rsidP="000C2B90">
            <w:pPr>
              <w:rPr>
                <w:rFonts w:ascii="Myriad Pro" w:hAnsi="Myriad Pro"/>
                <w:sz w:val="20"/>
                <w:szCs w:val="20"/>
              </w:rPr>
            </w:pPr>
            <w:r w:rsidRPr="00755D9A">
              <w:rPr>
                <w:rFonts w:ascii="Myriad Pro" w:hAnsi="Myriad Pro"/>
                <w:b/>
                <w:bCs/>
                <w:sz w:val="20"/>
                <w:szCs w:val="20"/>
              </w:rPr>
              <w:t>Ignacio Artaza, Resident Representative</w:t>
            </w:r>
          </w:p>
        </w:tc>
      </w:tr>
    </w:tbl>
    <w:p w14:paraId="25AD0EC3" w:rsidR="007D3B27" w:rsidRPr="00755D9A" w:rsidRDefault="007D3B27" w:rsidP="00EC788B">
      <w:pPr>
        <w:rPr>
          <w:rFonts w:ascii="Myriad Pro" w:hAnsi="Myriad Pro"/>
          <w:b/>
          <w:bCs/>
        </w:rPr>
      </w:pPr>
    </w:p>
    <w:p w14:paraId="7FD81A6B" w:rsidR="00EC788B" w:rsidRPr="00755D9A" w:rsidRDefault="00A16F8B" w:rsidP="00EC788B">
      <w:pPr>
        <w:jc w:val="both"/>
        <w:rPr>
          <w:rFonts w:ascii="Myriad Pro" w:hAnsi="Myriad Pro"/>
          <w:b/>
          <w:sz w:val="22"/>
        </w:rPr>
      </w:pPr>
      <w:r w:rsidRPr="00755D9A">
        <w:rPr>
          <w:rFonts w:ascii="Myriad Pro" w:hAnsi="Myriad Pro"/>
          <w:b/>
          <w:sz w:val="22"/>
        </w:rPr>
        <w:t>1</w:t>
      </w:r>
      <w:r w:rsidR="007253BE" w:rsidRPr="00755D9A">
        <w:rPr>
          <w:rFonts w:ascii="Myriad Pro" w:hAnsi="Myriad Pro"/>
          <w:b/>
          <w:sz w:val="22"/>
        </w:rPr>
        <w:t xml:space="preserve">. </w:t>
      </w:r>
      <w:r w:rsidR="004357C5" w:rsidRPr="00755D9A">
        <w:rPr>
          <w:rFonts w:ascii="Myriad Pro" w:hAnsi="Myriad Pro"/>
          <w:b/>
          <w:sz w:val="22"/>
        </w:rPr>
        <w:t>S</w:t>
      </w:r>
      <w:r w:rsidR="00EC788B" w:rsidRPr="00755D9A">
        <w:rPr>
          <w:rFonts w:ascii="Myriad Pro" w:hAnsi="Myriad Pro"/>
          <w:b/>
          <w:sz w:val="22"/>
        </w:rPr>
        <w:t>ITUATION ANALYSIS</w:t>
      </w:r>
    </w:p>
    <w:p w14:paraId="76DA432B" w:rsidR="004357C5" w:rsidRPr="00755D9A" w:rsidRDefault="004357C5" w:rsidP="00EC788B">
      <w:pPr>
        <w:jc w:val="both"/>
        <w:rPr>
          <w:rFonts w:ascii="Myriad Pro" w:hAnsi="Myriad Pro"/>
          <w:b/>
          <w:sz w:val="22"/>
        </w:rPr>
      </w:pPr>
    </w:p>
    <w:p w14:paraId="609F28DE" w:rsidR="004470B7" w:rsidRPr="00755D9A" w:rsidRDefault="004470B7" w:rsidP="004470B7">
      <w:pPr>
        <w:jc w:val="both"/>
        <w:rPr>
          <w:rFonts w:ascii="Myriad Pro" w:hAnsi="Myriad Pro"/>
          <w:iCs/>
          <w:sz w:val="22"/>
        </w:rPr>
      </w:pPr>
      <w:r w:rsidRPr="00755D9A">
        <w:rPr>
          <w:rFonts w:ascii="Myriad Pro" w:hAnsi="Myriad Pro"/>
          <w:iCs/>
          <w:sz w:val="22"/>
        </w:rPr>
        <w:t xml:space="preserve">Pakistan has witnessed a massive increase in its confirmed cases from the initial two confirmed on 26th February 2020 to </w:t>
      </w:r>
      <w:r w:rsidR="003E2A41" w:rsidRPr="00755D9A">
        <w:rPr>
          <w:rFonts w:ascii="Myriad Pro" w:hAnsi="Myriad Pro"/>
          <w:iCs/>
          <w:sz w:val="22"/>
        </w:rPr>
        <w:t>2,039</w:t>
      </w:r>
      <w:r w:rsidR="009D550E" w:rsidRPr="00755D9A">
        <w:rPr>
          <w:rStyle w:val="FootnoteReference"/>
          <w:rFonts w:ascii="Myriad Pro" w:hAnsi="Myriad Pro"/>
          <w:iCs/>
          <w:sz w:val="22"/>
        </w:rPr>
        <w:footnoteReference w:id="1"/>
      </w:r>
      <w:r w:rsidRPr="00755D9A">
        <w:rPr>
          <w:rFonts w:ascii="Myriad Pro" w:hAnsi="Myriad Pro"/>
          <w:iCs/>
          <w:sz w:val="22"/>
        </w:rPr>
        <w:t xml:space="preserve"> </w:t>
      </w:r>
      <w:r w:rsidR="007E09EC" w:rsidRPr="00755D9A">
        <w:rPr>
          <w:rFonts w:ascii="Myriad Pro" w:hAnsi="Myriad Pro"/>
          <w:iCs/>
          <w:sz w:val="22"/>
        </w:rPr>
        <w:t xml:space="preserve">and </w:t>
      </w:r>
      <w:r w:rsidR="00C959C3" w:rsidRPr="00755D9A">
        <w:rPr>
          <w:rFonts w:ascii="Myriad Pro" w:hAnsi="Myriad Pro"/>
          <w:iCs/>
          <w:sz w:val="22"/>
        </w:rPr>
        <w:t>2</w:t>
      </w:r>
      <w:r w:rsidR="003E2A41" w:rsidRPr="00755D9A">
        <w:rPr>
          <w:rFonts w:ascii="Myriad Pro" w:hAnsi="Myriad Pro"/>
          <w:iCs/>
          <w:sz w:val="22"/>
        </w:rPr>
        <w:t>6</w:t>
      </w:r>
      <w:r w:rsidR="00C959C3" w:rsidRPr="00755D9A">
        <w:rPr>
          <w:rFonts w:ascii="Myriad Pro" w:hAnsi="Myriad Pro"/>
          <w:iCs/>
          <w:sz w:val="22"/>
        </w:rPr>
        <w:t xml:space="preserve"> </w:t>
      </w:r>
      <w:r w:rsidR="007E09EC" w:rsidRPr="00755D9A">
        <w:rPr>
          <w:rFonts w:ascii="Myriad Pro" w:hAnsi="Myriad Pro"/>
          <w:iCs/>
          <w:sz w:val="22"/>
        </w:rPr>
        <w:t>death</w:t>
      </w:r>
      <w:r w:rsidR="00C959C3" w:rsidRPr="00755D9A">
        <w:rPr>
          <w:rFonts w:ascii="Myriad Pro" w:hAnsi="Myriad Pro"/>
          <w:iCs/>
          <w:sz w:val="22"/>
        </w:rPr>
        <w:t>s</w:t>
      </w:r>
      <w:r w:rsidR="007E09EC" w:rsidRPr="00755D9A">
        <w:rPr>
          <w:rFonts w:ascii="Myriad Pro" w:hAnsi="Myriad Pro"/>
          <w:iCs/>
          <w:sz w:val="22"/>
        </w:rPr>
        <w:t xml:space="preserve"> </w:t>
      </w:r>
      <w:r w:rsidRPr="00755D9A">
        <w:rPr>
          <w:rFonts w:ascii="Myriad Pro" w:hAnsi="Myriad Pro"/>
          <w:iCs/>
          <w:sz w:val="22"/>
        </w:rPr>
        <w:t>at the writing of this concept note. As a country whose economy is highly reliant on manufacturing and service industries</w:t>
      </w:r>
      <w:r w:rsidR="0003194F" w:rsidRPr="00755D9A">
        <w:rPr>
          <w:rFonts w:ascii="Myriad Pro" w:hAnsi="Myriad Pro"/>
          <w:iCs/>
          <w:sz w:val="22"/>
        </w:rPr>
        <w:t>,</w:t>
      </w:r>
      <w:r w:rsidRPr="00755D9A">
        <w:rPr>
          <w:rFonts w:ascii="Myriad Pro" w:hAnsi="Myriad Pro"/>
          <w:iCs/>
          <w:sz w:val="22"/>
        </w:rPr>
        <w:t xml:space="preserve"> </w:t>
      </w:r>
      <w:r w:rsidR="007043AB" w:rsidRPr="00755D9A">
        <w:rPr>
          <w:rFonts w:ascii="Myriad Pro" w:hAnsi="Myriad Pro"/>
          <w:iCs/>
          <w:sz w:val="22"/>
        </w:rPr>
        <w:t>s</w:t>
      </w:r>
      <w:r w:rsidR="009E1F5C" w:rsidRPr="00755D9A">
        <w:rPr>
          <w:rFonts w:ascii="Myriad Pro" w:hAnsi="Myriad Pro"/>
          <w:iCs/>
          <w:sz w:val="22"/>
        </w:rPr>
        <w:t xml:space="preserve">hutdown measures and disruptions in supply chains will </w:t>
      </w:r>
      <w:r w:rsidRPr="00755D9A">
        <w:rPr>
          <w:rFonts w:ascii="Myriad Pro" w:hAnsi="Myriad Pro"/>
          <w:iCs/>
          <w:sz w:val="22"/>
        </w:rPr>
        <w:t>negative</w:t>
      </w:r>
      <w:r w:rsidR="009E1F5C" w:rsidRPr="00755D9A">
        <w:rPr>
          <w:rFonts w:ascii="Myriad Pro" w:hAnsi="Myriad Pro"/>
          <w:iCs/>
          <w:sz w:val="22"/>
        </w:rPr>
        <w:t>ly</w:t>
      </w:r>
      <w:r w:rsidRPr="00755D9A">
        <w:rPr>
          <w:rFonts w:ascii="Myriad Pro" w:hAnsi="Myriad Pro"/>
          <w:iCs/>
          <w:sz w:val="22"/>
        </w:rPr>
        <w:t xml:space="preserve"> impact on the economy and society</w:t>
      </w:r>
      <w:r w:rsidR="009E1F5C" w:rsidRPr="00755D9A">
        <w:rPr>
          <w:rFonts w:ascii="Myriad Pro" w:hAnsi="Myriad Pro"/>
          <w:iCs/>
          <w:sz w:val="22"/>
        </w:rPr>
        <w:t>, particularly the poor</w:t>
      </w:r>
      <w:r w:rsidRPr="00755D9A">
        <w:rPr>
          <w:rFonts w:ascii="Myriad Pro" w:hAnsi="Myriad Pro"/>
          <w:iCs/>
          <w:sz w:val="22"/>
        </w:rPr>
        <w:t xml:space="preserve">. </w:t>
      </w:r>
    </w:p>
    <w:p w14:paraId="39BFFAAE" w:rsidR="004470B7" w:rsidRPr="00755D9A" w:rsidRDefault="004470B7" w:rsidP="004470B7">
      <w:pPr>
        <w:jc w:val="both"/>
        <w:rPr>
          <w:rFonts w:ascii="Myriad Pro" w:hAnsi="Myriad Pro"/>
          <w:iCs/>
          <w:sz w:val="22"/>
        </w:rPr>
      </w:pPr>
    </w:p>
    <w:p w14:paraId="4FACCF30" w:rsidR="004470B7" w:rsidRPr="00755D9A" w:rsidRDefault="007E09EC" w:rsidP="004470B7">
      <w:pPr>
        <w:jc w:val="both"/>
        <w:rPr>
          <w:rFonts w:ascii="Myriad Pro" w:hAnsi="Myriad Pro"/>
          <w:iCs/>
          <w:sz w:val="22"/>
        </w:rPr>
      </w:pPr>
      <w:r w:rsidRPr="00755D9A">
        <w:rPr>
          <w:rFonts w:ascii="Myriad Pro" w:hAnsi="Myriad Pro"/>
          <w:iCs/>
          <w:sz w:val="22"/>
        </w:rPr>
        <w:t>T</w:t>
      </w:r>
      <w:r w:rsidR="004470B7" w:rsidRPr="00755D9A">
        <w:rPr>
          <w:rFonts w:ascii="Myriad Pro" w:hAnsi="Myriad Pro"/>
          <w:iCs/>
          <w:sz w:val="22"/>
        </w:rPr>
        <w:t xml:space="preserve">he pandemic </w:t>
      </w:r>
      <w:r w:rsidR="009E1F5C" w:rsidRPr="00755D9A">
        <w:rPr>
          <w:rFonts w:ascii="Myriad Pro" w:hAnsi="Myriad Pro"/>
          <w:iCs/>
          <w:sz w:val="22"/>
        </w:rPr>
        <w:t xml:space="preserve">is likely to </w:t>
      </w:r>
      <w:r w:rsidR="004470B7" w:rsidRPr="00755D9A">
        <w:rPr>
          <w:rFonts w:ascii="Myriad Pro" w:hAnsi="Myriad Pro"/>
          <w:iCs/>
          <w:sz w:val="22"/>
        </w:rPr>
        <w:t xml:space="preserve">take a heavy toll on </w:t>
      </w:r>
      <w:r w:rsidR="0003194F" w:rsidRPr="00755D9A">
        <w:rPr>
          <w:rFonts w:ascii="Myriad Pro" w:hAnsi="Myriad Pro"/>
          <w:iCs/>
          <w:sz w:val="22"/>
        </w:rPr>
        <w:t xml:space="preserve">the </w:t>
      </w:r>
      <w:r w:rsidR="004470B7" w:rsidRPr="00755D9A">
        <w:rPr>
          <w:rFonts w:ascii="Myriad Pro" w:hAnsi="Myriad Pro"/>
          <w:iCs/>
          <w:sz w:val="22"/>
        </w:rPr>
        <w:t xml:space="preserve">public health system, also resulting in loss of human lives. </w:t>
      </w:r>
      <w:r w:rsidR="005E5EA4" w:rsidRPr="00755D9A">
        <w:rPr>
          <w:rFonts w:ascii="Myriad Pro" w:hAnsi="Myriad Pro"/>
          <w:iCs/>
          <w:sz w:val="22"/>
        </w:rPr>
        <w:t xml:space="preserve"> </w:t>
      </w:r>
      <w:r w:rsidRPr="00755D9A">
        <w:rPr>
          <w:rFonts w:ascii="Myriad Pro" w:hAnsi="Myriad Pro"/>
          <w:iCs/>
          <w:sz w:val="22"/>
        </w:rPr>
        <w:t>S</w:t>
      </w:r>
      <w:r w:rsidR="005E5EA4" w:rsidRPr="00755D9A">
        <w:rPr>
          <w:rFonts w:ascii="Myriad Pro" w:hAnsi="Myriad Pro"/>
          <w:iCs/>
          <w:sz w:val="22"/>
        </w:rPr>
        <w:t>evere</w:t>
      </w:r>
      <w:r w:rsidR="004470B7" w:rsidRPr="00755D9A">
        <w:rPr>
          <w:rFonts w:ascii="Myriad Pro" w:hAnsi="Myriad Pro"/>
          <w:iCs/>
          <w:sz w:val="22"/>
        </w:rPr>
        <w:t xml:space="preserve"> repercussions on livelihoods</w:t>
      </w:r>
      <w:r w:rsidR="0043213C" w:rsidRPr="00755D9A">
        <w:rPr>
          <w:rFonts w:ascii="Myriad Pro" w:hAnsi="Myriad Pro"/>
          <w:iCs/>
          <w:sz w:val="22"/>
        </w:rPr>
        <w:t>,</w:t>
      </w:r>
      <w:r w:rsidR="004470B7" w:rsidRPr="00755D9A">
        <w:rPr>
          <w:rFonts w:ascii="Myriad Pro" w:hAnsi="Myriad Pro"/>
          <w:iCs/>
          <w:sz w:val="22"/>
        </w:rPr>
        <w:t xml:space="preserve"> </w:t>
      </w:r>
      <w:r w:rsidR="005E5EA4" w:rsidRPr="00755D9A">
        <w:rPr>
          <w:rFonts w:ascii="Myriad Pro" w:hAnsi="Myriad Pro"/>
          <w:iCs/>
          <w:sz w:val="22"/>
        </w:rPr>
        <w:t xml:space="preserve">especially </w:t>
      </w:r>
      <w:r w:rsidR="0043213C" w:rsidRPr="00755D9A">
        <w:rPr>
          <w:rFonts w:ascii="Myriad Pro" w:hAnsi="Myriad Pro"/>
          <w:iCs/>
          <w:sz w:val="22"/>
        </w:rPr>
        <w:t xml:space="preserve">of </w:t>
      </w:r>
      <w:r w:rsidR="005E5EA4" w:rsidRPr="00755D9A">
        <w:rPr>
          <w:rFonts w:ascii="Myriad Pro" w:hAnsi="Myriad Pro"/>
          <w:iCs/>
          <w:sz w:val="22"/>
        </w:rPr>
        <w:t xml:space="preserve">the most </w:t>
      </w:r>
      <w:r w:rsidR="00FF620E" w:rsidRPr="00755D9A">
        <w:rPr>
          <w:rFonts w:ascii="Myriad Pro" w:hAnsi="Myriad Pro"/>
          <w:iCs/>
          <w:sz w:val="22"/>
        </w:rPr>
        <w:t>vulnerable</w:t>
      </w:r>
      <w:r w:rsidR="004470B7" w:rsidRPr="00755D9A">
        <w:rPr>
          <w:rFonts w:ascii="Myriad Pro" w:hAnsi="Myriad Pro"/>
          <w:iCs/>
          <w:sz w:val="22"/>
        </w:rPr>
        <w:t xml:space="preserve">, dependent on government </w:t>
      </w:r>
      <w:r w:rsidR="005E5EA4" w:rsidRPr="00755D9A">
        <w:rPr>
          <w:rFonts w:ascii="Myriad Pro" w:hAnsi="Myriad Pro"/>
          <w:iCs/>
          <w:sz w:val="22"/>
        </w:rPr>
        <w:t>support</w:t>
      </w:r>
      <w:r w:rsidR="00C959C3" w:rsidRPr="00755D9A">
        <w:rPr>
          <w:rFonts w:ascii="Myriad Pro" w:hAnsi="Myriad Pro"/>
          <w:iCs/>
          <w:sz w:val="22"/>
        </w:rPr>
        <w:t>,</w:t>
      </w:r>
      <w:r w:rsidR="005E5EA4" w:rsidRPr="00755D9A">
        <w:rPr>
          <w:rFonts w:ascii="Myriad Pro" w:hAnsi="Myriad Pro"/>
          <w:iCs/>
          <w:sz w:val="22"/>
        </w:rPr>
        <w:t xml:space="preserve"> </w:t>
      </w:r>
      <w:r w:rsidR="00FF620E" w:rsidRPr="00755D9A">
        <w:rPr>
          <w:rFonts w:ascii="Myriad Pro" w:hAnsi="Myriad Pro"/>
          <w:iCs/>
          <w:sz w:val="22"/>
        </w:rPr>
        <w:t>are expected</w:t>
      </w:r>
      <w:r w:rsidR="004470B7" w:rsidRPr="00755D9A">
        <w:rPr>
          <w:rFonts w:ascii="Myriad Pro" w:hAnsi="Myriad Pro"/>
          <w:iCs/>
          <w:sz w:val="22"/>
        </w:rPr>
        <w:t xml:space="preserve">. </w:t>
      </w:r>
      <w:r w:rsidR="005E5EA4" w:rsidRPr="00755D9A">
        <w:rPr>
          <w:rFonts w:ascii="Myriad Pro" w:hAnsi="Myriad Pro"/>
          <w:iCs/>
          <w:sz w:val="22"/>
        </w:rPr>
        <w:t xml:space="preserve"> </w:t>
      </w:r>
      <w:r w:rsidR="004470B7" w:rsidRPr="00755D9A">
        <w:rPr>
          <w:rFonts w:ascii="Myriad Pro" w:hAnsi="Myriad Pro"/>
          <w:iCs/>
          <w:sz w:val="22"/>
        </w:rPr>
        <w:t xml:space="preserve">The </w:t>
      </w:r>
      <w:r w:rsidR="00FF620E" w:rsidRPr="00755D9A">
        <w:rPr>
          <w:rFonts w:ascii="Myriad Pro" w:hAnsi="Myriad Pro"/>
          <w:iCs/>
          <w:sz w:val="22"/>
        </w:rPr>
        <w:t xml:space="preserve">shutdown measures </w:t>
      </w:r>
      <w:r w:rsidR="00962ADA" w:rsidRPr="00755D9A">
        <w:rPr>
          <w:rFonts w:ascii="Myriad Pro" w:hAnsi="Myriad Pro"/>
          <w:iCs/>
          <w:sz w:val="22"/>
        </w:rPr>
        <w:t>ha</w:t>
      </w:r>
      <w:r w:rsidR="00F00941" w:rsidRPr="00755D9A">
        <w:rPr>
          <w:rFonts w:ascii="Myriad Pro" w:hAnsi="Myriad Pro"/>
          <w:iCs/>
          <w:sz w:val="22"/>
        </w:rPr>
        <w:t>ve</w:t>
      </w:r>
      <w:r w:rsidR="0043213C" w:rsidRPr="00755D9A">
        <w:rPr>
          <w:rFonts w:ascii="Myriad Pro" w:hAnsi="Myriad Pro"/>
          <w:iCs/>
          <w:sz w:val="22"/>
        </w:rPr>
        <w:t xml:space="preserve"> already</w:t>
      </w:r>
      <w:r w:rsidR="004470B7" w:rsidRPr="00755D9A">
        <w:rPr>
          <w:rFonts w:ascii="Myriad Pro" w:hAnsi="Myriad Pro"/>
          <w:iCs/>
          <w:sz w:val="22"/>
        </w:rPr>
        <w:t xml:space="preserve"> impact</w:t>
      </w:r>
      <w:r w:rsidR="0043213C" w:rsidRPr="00755D9A">
        <w:rPr>
          <w:rFonts w:ascii="Myriad Pro" w:hAnsi="Myriad Pro"/>
          <w:iCs/>
          <w:sz w:val="22"/>
        </w:rPr>
        <w:t>ed</w:t>
      </w:r>
      <w:r w:rsidR="004470B7" w:rsidRPr="00755D9A">
        <w:rPr>
          <w:rFonts w:ascii="Myriad Pro" w:hAnsi="Myriad Pro"/>
          <w:iCs/>
          <w:sz w:val="22"/>
        </w:rPr>
        <w:t xml:space="preserve"> small businesses, small and medium enterprises and daily wagers associated with various sectors of the economy. Considering that the informal sector in the country accounts for a major share of the national economy</w:t>
      </w:r>
      <w:r w:rsidR="00962ADA" w:rsidRPr="00755D9A">
        <w:rPr>
          <w:rStyle w:val="FootnoteReference"/>
          <w:rFonts w:ascii="Myriad Pro" w:hAnsi="Myriad Pro"/>
          <w:iCs/>
          <w:sz w:val="22"/>
        </w:rPr>
        <w:footnoteReference w:id="2"/>
      </w:r>
      <w:r w:rsidR="00962ADA" w:rsidRPr="00755D9A">
        <w:rPr>
          <w:rFonts w:ascii="Myriad Pro" w:hAnsi="Myriad Pro"/>
          <w:iCs/>
          <w:sz w:val="22"/>
        </w:rPr>
        <w:t xml:space="preserve"> </w:t>
      </w:r>
      <w:r w:rsidR="004470B7" w:rsidRPr="00755D9A">
        <w:rPr>
          <w:rFonts w:ascii="Myriad Pro" w:hAnsi="Myriad Pro"/>
          <w:iCs/>
          <w:sz w:val="22"/>
        </w:rPr>
        <w:t xml:space="preserve">and </w:t>
      </w:r>
      <w:r w:rsidR="00F00941" w:rsidRPr="00755D9A">
        <w:rPr>
          <w:rFonts w:ascii="Myriad Pro" w:hAnsi="Myriad Pro"/>
          <w:iCs/>
          <w:sz w:val="22"/>
        </w:rPr>
        <w:t>employ</w:t>
      </w:r>
      <w:r w:rsidR="00C959C3" w:rsidRPr="00755D9A">
        <w:rPr>
          <w:rFonts w:ascii="Myriad Pro" w:hAnsi="Myriad Pro"/>
          <w:iCs/>
          <w:sz w:val="22"/>
        </w:rPr>
        <w:t>s</w:t>
      </w:r>
      <w:r w:rsidR="00F00941" w:rsidRPr="00755D9A">
        <w:rPr>
          <w:rFonts w:ascii="Myriad Pro" w:hAnsi="Myriad Pro"/>
          <w:iCs/>
          <w:sz w:val="22"/>
        </w:rPr>
        <w:t xml:space="preserve"> </w:t>
      </w:r>
      <w:r w:rsidR="0043213C" w:rsidRPr="00755D9A">
        <w:rPr>
          <w:rFonts w:ascii="Myriad Pro" w:hAnsi="Myriad Pro"/>
          <w:iCs/>
          <w:sz w:val="22"/>
        </w:rPr>
        <w:t>27.3 million individuals</w:t>
      </w:r>
      <w:r w:rsidR="00962ADA" w:rsidRPr="00755D9A">
        <w:rPr>
          <w:rFonts w:ascii="Myriad Pro" w:hAnsi="Myriad Pro"/>
          <w:iCs/>
          <w:sz w:val="22"/>
        </w:rPr>
        <w:t>,</w:t>
      </w:r>
      <w:r w:rsidR="004470B7" w:rsidRPr="00755D9A">
        <w:rPr>
          <w:rFonts w:ascii="Myriad Pro" w:hAnsi="Myriad Pro"/>
          <w:iCs/>
          <w:sz w:val="22"/>
        </w:rPr>
        <w:t xml:space="preserve"> it is reasonable to anticipate </w:t>
      </w:r>
      <w:r w:rsidR="00C959C3" w:rsidRPr="00755D9A">
        <w:rPr>
          <w:rFonts w:ascii="Myriad Pro" w:hAnsi="Myriad Pro"/>
          <w:iCs/>
          <w:sz w:val="22"/>
        </w:rPr>
        <w:t xml:space="preserve">an </w:t>
      </w:r>
      <w:r w:rsidR="004470B7" w:rsidRPr="00755D9A">
        <w:rPr>
          <w:rFonts w:ascii="Myriad Pro" w:hAnsi="Myriad Pro"/>
          <w:iCs/>
          <w:sz w:val="22"/>
        </w:rPr>
        <w:t xml:space="preserve">increase in un(der)employment and poverty. </w:t>
      </w:r>
      <w:r w:rsidR="00962ADA" w:rsidRPr="00755D9A">
        <w:rPr>
          <w:rFonts w:ascii="Myriad Pro" w:hAnsi="Myriad Pro"/>
          <w:iCs/>
          <w:sz w:val="22"/>
        </w:rPr>
        <w:t>T</w:t>
      </w:r>
      <w:r w:rsidR="004470B7" w:rsidRPr="00755D9A">
        <w:rPr>
          <w:rFonts w:ascii="Myriad Pro" w:hAnsi="Myriad Pro"/>
          <w:iCs/>
          <w:sz w:val="22"/>
        </w:rPr>
        <w:t xml:space="preserve">he COVID-19 </w:t>
      </w:r>
      <w:r w:rsidR="00C959C3" w:rsidRPr="00755D9A">
        <w:rPr>
          <w:rFonts w:ascii="Myriad Pro" w:hAnsi="Myriad Pro"/>
          <w:iCs/>
          <w:sz w:val="22"/>
        </w:rPr>
        <w:t xml:space="preserve">is expected to </w:t>
      </w:r>
      <w:r w:rsidR="00962ADA" w:rsidRPr="00755D9A">
        <w:rPr>
          <w:rFonts w:ascii="Myriad Pro" w:hAnsi="Myriad Pro"/>
          <w:iCs/>
          <w:sz w:val="22"/>
        </w:rPr>
        <w:t>have</w:t>
      </w:r>
      <w:r w:rsidR="004470B7" w:rsidRPr="00755D9A">
        <w:rPr>
          <w:rFonts w:ascii="Myriad Pro" w:hAnsi="Myriad Pro"/>
          <w:iCs/>
          <w:sz w:val="22"/>
        </w:rPr>
        <w:t xml:space="preserve"> implications on food production and overall food security</w:t>
      </w:r>
      <w:r w:rsidR="003878F5" w:rsidRPr="00755D9A">
        <w:rPr>
          <w:rFonts w:ascii="Myriad Pro" w:hAnsi="Myriad Pro"/>
          <w:iCs/>
          <w:sz w:val="22"/>
        </w:rPr>
        <w:t xml:space="preserve"> as well</w:t>
      </w:r>
      <w:r w:rsidR="00962ADA" w:rsidRPr="00755D9A">
        <w:rPr>
          <w:rFonts w:ascii="Myriad Pro" w:hAnsi="Myriad Pro"/>
          <w:iCs/>
          <w:sz w:val="22"/>
        </w:rPr>
        <w:t>.</w:t>
      </w:r>
    </w:p>
    <w:p w14:paraId="17E35617" w:rsidR="00962ADA" w:rsidRPr="00755D9A" w:rsidRDefault="00962ADA" w:rsidP="004470B7">
      <w:pPr>
        <w:jc w:val="both"/>
        <w:rPr>
          <w:rFonts w:ascii="Myriad Pro" w:hAnsi="Myriad Pro"/>
          <w:iCs/>
          <w:sz w:val="22"/>
        </w:rPr>
      </w:pPr>
    </w:p>
    <w:p w14:paraId="5FA07F5F" w:rsidR="004470B7" w:rsidRPr="00755D9A" w:rsidRDefault="0043213C" w:rsidP="004470B7">
      <w:pPr>
        <w:jc w:val="both"/>
        <w:rPr>
          <w:rFonts w:ascii="Myriad Pro" w:hAnsi="Myriad Pro"/>
          <w:iCs/>
          <w:sz w:val="22"/>
        </w:rPr>
      </w:pPr>
      <w:r w:rsidRPr="00755D9A">
        <w:rPr>
          <w:rFonts w:ascii="Myriad Pro" w:hAnsi="Myriad Pro"/>
          <w:iCs/>
          <w:sz w:val="22"/>
        </w:rPr>
        <w:t>Closure of</w:t>
      </w:r>
      <w:r w:rsidR="004470B7" w:rsidRPr="00755D9A">
        <w:rPr>
          <w:rFonts w:ascii="Myriad Pro" w:hAnsi="Myriad Pro"/>
          <w:iCs/>
          <w:sz w:val="22"/>
        </w:rPr>
        <w:t xml:space="preserve"> all unessential businesses, such as restaurants, shopping malls and general merchandise markets</w:t>
      </w:r>
      <w:r w:rsidRPr="00755D9A">
        <w:rPr>
          <w:rFonts w:ascii="Myriad Pro" w:hAnsi="Myriad Pro"/>
          <w:iCs/>
          <w:sz w:val="22"/>
        </w:rPr>
        <w:t xml:space="preserve"> and similar lockdown </w:t>
      </w:r>
      <w:r w:rsidR="00C959C3" w:rsidRPr="00755D9A">
        <w:rPr>
          <w:rFonts w:ascii="Myriad Pro" w:hAnsi="Myriad Pro"/>
          <w:iCs/>
          <w:sz w:val="22"/>
        </w:rPr>
        <w:t xml:space="preserve">measures are gradually being extended </w:t>
      </w:r>
      <w:r w:rsidRPr="00755D9A">
        <w:rPr>
          <w:rFonts w:ascii="Myriad Pro" w:hAnsi="Myriad Pro"/>
          <w:iCs/>
          <w:sz w:val="22"/>
        </w:rPr>
        <w:t xml:space="preserve">to all parts </w:t>
      </w:r>
      <w:r w:rsidR="00DB4230" w:rsidRPr="00755D9A">
        <w:rPr>
          <w:rFonts w:ascii="Myriad Pro" w:hAnsi="Myriad Pro"/>
          <w:iCs/>
          <w:sz w:val="22"/>
        </w:rPr>
        <w:t>of the</w:t>
      </w:r>
      <w:r w:rsidR="00C959C3" w:rsidRPr="00755D9A">
        <w:rPr>
          <w:rFonts w:ascii="Myriad Pro" w:hAnsi="Myriad Pro"/>
          <w:iCs/>
          <w:sz w:val="22"/>
        </w:rPr>
        <w:t xml:space="preserve"> country</w:t>
      </w:r>
      <w:r w:rsidR="004470B7" w:rsidRPr="00755D9A">
        <w:rPr>
          <w:rFonts w:ascii="Myriad Pro" w:hAnsi="Myriad Pro"/>
          <w:iCs/>
          <w:sz w:val="22"/>
        </w:rPr>
        <w:t xml:space="preserve">. Those relying on the service industry and informal employment such as waiters, janitors, street vendors, </w:t>
      </w:r>
      <w:r w:rsidR="009E6BD6" w:rsidRPr="00755D9A">
        <w:rPr>
          <w:rFonts w:ascii="Myriad Pro" w:hAnsi="Myriad Pro"/>
          <w:iCs/>
          <w:sz w:val="22"/>
        </w:rPr>
        <w:t xml:space="preserve">and other self-employed </w:t>
      </w:r>
      <w:r w:rsidR="004470B7" w:rsidRPr="00755D9A">
        <w:rPr>
          <w:rFonts w:ascii="Myriad Pro" w:hAnsi="Myriad Pro"/>
          <w:iCs/>
          <w:sz w:val="22"/>
        </w:rPr>
        <w:t xml:space="preserve">will see their livelihood heavily affected or even devastated by this pandemic. For women who are already unpaid for their house works and childbearing, the burdens on their shoulders will certainly increase. </w:t>
      </w:r>
      <w:r w:rsidR="004B389E" w:rsidRPr="00755D9A">
        <w:rPr>
          <w:rFonts w:ascii="Myriad Pro" w:hAnsi="Myriad Pro"/>
          <w:iCs/>
          <w:sz w:val="22"/>
        </w:rPr>
        <w:t xml:space="preserve">The pandemic has </w:t>
      </w:r>
      <w:r w:rsidR="00DA5DBF" w:rsidRPr="00755D9A">
        <w:rPr>
          <w:rFonts w:ascii="Myriad Pro" w:hAnsi="Myriad Pro"/>
          <w:iCs/>
          <w:sz w:val="22"/>
        </w:rPr>
        <w:t xml:space="preserve">also </w:t>
      </w:r>
      <w:r w:rsidR="004B389E" w:rsidRPr="00755D9A">
        <w:rPr>
          <w:rFonts w:ascii="Myriad Pro" w:hAnsi="Myriad Pro"/>
          <w:iCs/>
          <w:sz w:val="22"/>
        </w:rPr>
        <w:t>severely affected</w:t>
      </w:r>
      <w:r w:rsidR="00DA5DBF" w:rsidRPr="00755D9A">
        <w:rPr>
          <w:rFonts w:ascii="Myriad Pro" w:hAnsi="Myriad Pro"/>
          <w:iCs/>
          <w:sz w:val="22"/>
        </w:rPr>
        <w:t xml:space="preserve"> the</w:t>
      </w:r>
      <w:r w:rsidR="004B389E" w:rsidRPr="00755D9A">
        <w:rPr>
          <w:rFonts w:ascii="Myriad Pro" w:hAnsi="Myriad Pro"/>
          <w:iCs/>
          <w:sz w:val="22"/>
        </w:rPr>
        <w:t xml:space="preserve"> smooth delivery of rule of law and justice sector institutions, e.g. </w:t>
      </w:r>
      <w:r w:rsidR="00D915CF" w:rsidRPr="00755D9A">
        <w:rPr>
          <w:rFonts w:ascii="Myriad Pro" w:hAnsi="Myriad Pro"/>
          <w:iCs/>
          <w:sz w:val="22"/>
        </w:rPr>
        <w:t xml:space="preserve">police, prisons, </w:t>
      </w:r>
      <w:r w:rsidR="004B389E" w:rsidRPr="00755D9A">
        <w:rPr>
          <w:rFonts w:ascii="Myriad Pro" w:hAnsi="Myriad Pro"/>
          <w:iCs/>
          <w:sz w:val="22"/>
        </w:rPr>
        <w:t>judiciary</w:t>
      </w:r>
      <w:r w:rsidR="00D915CF" w:rsidRPr="00755D9A">
        <w:rPr>
          <w:rFonts w:ascii="Myriad Pro" w:hAnsi="Myriad Pro"/>
          <w:iCs/>
          <w:sz w:val="22"/>
        </w:rPr>
        <w:t xml:space="preserve"> and</w:t>
      </w:r>
      <w:r w:rsidR="004B389E" w:rsidRPr="00755D9A">
        <w:rPr>
          <w:rFonts w:ascii="Myriad Pro" w:hAnsi="Myriad Pro"/>
          <w:iCs/>
          <w:sz w:val="22"/>
        </w:rPr>
        <w:t xml:space="preserve"> prosecution. </w:t>
      </w:r>
    </w:p>
    <w:p w14:paraId="0565FA83" w:rsidR="00DB4230" w:rsidRPr="00755D9A" w:rsidRDefault="00DB4230" w:rsidP="004470B7">
      <w:pPr>
        <w:jc w:val="both"/>
        <w:rPr>
          <w:rFonts w:ascii="Myriad Pro" w:hAnsi="Myriad Pro"/>
          <w:iCs/>
          <w:sz w:val="22"/>
        </w:rPr>
      </w:pPr>
    </w:p>
    <w:p w14:paraId="01664626" w:rsidR="009E6BD6" w:rsidRPr="00755D9A" w:rsidRDefault="004470B7" w:rsidP="004470B7">
      <w:pPr>
        <w:jc w:val="both"/>
        <w:rPr>
          <w:rFonts w:ascii="Myriad Pro" w:hAnsi="Myriad Pro"/>
          <w:iCs/>
          <w:sz w:val="22"/>
        </w:rPr>
      </w:pPr>
      <w:r w:rsidRPr="00755D9A">
        <w:rPr>
          <w:rFonts w:ascii="Myriad Pro" w:hAnsi="Myriad Pro"/>
          <w:iCs/>
          <w:sz w:val="22"/>
        </w:rPr>
        <w:t xml:space="preserve">The Government of Pakistan is concerned with the social and economic implications of COVID-19 and </w:t>
      </w:r>
      <w:r w:rsidR="003529FE" w:rsidRPr="00755D9A">
        <w:rPr>
          <w:rFonts w:ascii="Myriad Pro" w:hAnsi="Myriad Pro"/>
          <w:iCs/>
          <w:sz w:val="22"/>
        </w:rPr>
        <w:t xml:space="preserve">has </w:t>
      </w:r>
      <w:r w:rsidR="0043213C" w:rsidRPr="00755D9A">
        <w:rPr>
          <w:rFonts w:ascii="Myriad Pro" w:hAnsi="Myriad Pro"/>
          <w:iCs/>
          <w:sz w:val="22"/>
        </w:rPr>
        <w:t xml:space="preserve">established, with the help of UNDP, </w:t>
      </w:r>
      <w:r w:rsidRPr="00755D9A">
        <w:rPr>
          <w:rFonts w:ascii="Myriad Pro" w:hAnsi="Myriad Pro"/>
          <w:iCs/>
          <w:sz w:val="22"/>
        </w:rPr>
        <w:t>a COVID</w:t>
      </w:r>
      <w:r w:rsidR="0043213C" w:rsidRPr="00755D9A">
        <w:rPr>
          <w:rFonts w:ascii="Myriad Pro" w:hAnsi="Myriad Pro"/>
          <w:iCs/>
          <w:sz w:val="22"/>
        </w:rPr>
        <w:t>-</w:t>
      </w:r>
      <w:r w:rsidRPr="00755D9A">
        <w:rPr>
          <w:rFonts w:ascii="Myriad Pro" w:hAnsi="Myriad Pro"/>
          <w:iCs/>
          <w:sz w:val="22"/>
        </w:rPr>
        <w:t xml:space="preserve">19 </w:t>
      </w:r>
      <w:r w:rsidR="003529FE" w:rsidRPr="00755D9A">
        <w:rPr>
          <w:rFonts w:ascii="Myriad Pro" w:hAnsi="Myriad Pro"/>
          <w:iCs/>
          <w:sz w:val="22"/>
        </w:rPr>
        <w:t>S</w:t>
      </w:r>
      <w:r w:rsidRPr="00755D9A">
        <w:rPr>
          <w:rFonts w:ascii="Myriad Pro" w:hAnsi="Myriad Pro"/>
          <w:iCs/>
          <w:sz w:val="22"/>
        </w:rPr>
        <w:t xml:space="preserve">ecretariat </w:t>
      </w:r>
      <w:r w:rsidR="003529FE" w:rsidRPr="00755D9A">
        <w:rPr>
          <w:rFonts w:ascii="Myriad Pro" w:hAnsi="Myriad Pro"/>
          <w:iCs/>
          <w:sz w:val="22"/>
        </w:rPr>
        <w:t xml:space="preserve">in the Planning Commission </w:t>
      </w:r>
      <w:r w:rsidRPr="00755D9A">
        <w:rPr>
          <w:rFonts w:ascii="Myriad Pro" w:hAnsi="Myriad Pro"/>
          <w:iCs/>
          <w:sz w:val="22"/>
        </w:rPr>
        <w:t xml:space="preserve">to </w:t>
      </w:r>
      <w:r w:rsidR="003529FE" w:rsidRPr="00755D9A">
        <w:rPr>
          <w:rFonts w:ascii="Myriad Pro" w:hAnsi="Myriad Pro"/>
          <w:iCs/>
          <w:sz w:val="22"/>
        </w:rPr>
        <w:t>prepare</w:t>
      </w:r>
      <w:r w:rsidRPr="00755D9A">
        <w:rPr>
          <w:rFonts w:ascii="Myriad Pro" w:hAnsi="Myriad Pro"/>
          <w:iCs/>
          <w:sz w:val="22"/>
        </w:rPr>
        <w:t xml:space="preserve"> a coordinated economic and social response </w:t>
      </w:r>
      <w:r w:rsidR="003D1993" w:rsidRPr="00755D9A">
        <w:rPr>
          <w:rFonts w:ascii="Myriad Pro" w:hAnsi="Myriad Pro"/>
          <w:iCs/>
          <w:sz w:val="22"/>
        </w:rPr>
        <w:t>and</w:t>
      </w:r>
      <w:r w:rsidRPr="00755D9A">
        <w:rPr>
          <w:rFonts w:ascii="Myriad Pro" w:hAnsi="Myriad Pro"/>
          <w:iCs/>
          <w:sz w:val="22"/>
        </w:rPr>
        <w:t xml:space="preserve"> design evidence-informed interventions.</w:t>
      </w:r>
      <w:r w:rsidR="00B1258F" w:rsidRPr="00755D9A">
        <w:rPr>
          <w:rFonts w:ascii="Myriad Pro" w:hAnsi="Myriad Pro"/>
          <w:iCs/>
          <w:sz w:val="22"/>
        </w:rPr>
        <w:t xml:space="preserve"> </w:t>
      </w:r>
      <w:r w:rsidR="003529FE" w:rsidRPr="00755D9A">
        <w:rPr>
          <w:rFonts w:ascii="Myriad Pro" w:hAnsi="Myriad Pro"/>
          <w:iCs/>
          <w:sz w:val="22"/>
        </w:rPr>
        <w:t>T</w:t>
      </w:r>
      <w:r w:rsidR="003D1993" w:rsidRPr="00755D9A">
        <w:rPr>
          <w:rFonts w:ascii="Myriad Pro" w:hAnsi="Myriad Pro"/>
          <w:iCs/>
          <w:sz w:val="22"/>
        </w:rPr>
        <w:t xml:space="preserve">he </w:t>
      </w:r>
      <w:r w:rsidR="003529FE" w:rsidRPr="00755D9A">
        <w:rPr>
          <w:rFonts w:ascii="Myriad Pro" w:hAnsi="Myriad Pro"/>
          <w:iCs/>
          <w:sz w:val="22"/>
        </w:rPr>
        <w:t>S</w:t>
      </w:r>
      <w:r w:rsidR="003D1993" w:rsidRPr="00755D9A">
        <w:rPr>
          <w:rFonts w:ascii="Myriad Pro" w:hAnsi="Myriad Pro"/>
          <w:iCs/>
          <w:sz w:val="22"/>
        </w:rPr>
        <w:t xml:space="preserve">ecretariat </w:t>
      </w:r>
      <w:r w:rsidR="003529FE" w:rsidRPr="00755D9A">
        <w:rPr>
          <w:rFonts w:ascii="Myriad Pro" w:hAnsi="Myriad Pro"/>
          <w:iCs/>
          <w:sz w:val="22"/>
        </w:rPr>
        <w:t xml:space="preserve">is required to ensure adequate </w:t>
      </w:r>
      <w:r w:rsidR="003D1993" w:rsidRPr="00755D9A">
        <w:rPr>
          <w:rFonts w:ascii="Myriad Pro" w:hAnsi="Myriad Pro"/>
          <w:iCs/>
          <w:sz w:val="22"/>
        </w:rPr>
        <w:t>coordination between Federal and Provincial Governments</w:t>
      </w:r>
      <w:r w:rsidR="00407CAA" w:rsidRPr="00755D9A">
        <w:rPr>
          <w:rFonts w:ascii="Myriad Pro" w:hAnsi="Myriad Pro"/>
          <w:iCs/>
          <w:sz w:val="22"/>
        </w:rPr>
        <w:t>,</w:t>
      </w:r>
      <w:r w:rsidR="003D1993" w:rsidRPr="00755D9A">
        <w:rPr>
          <w:rFonts w:ascii="Myriad Pro" w:hAnsi="Myriad Pro"/>
          <w:iCs/>
          <w:sz w:val="22"/>
        </w:rPr>
        <w:t xml:space="preserve"> with UN and Development Partners</w:t>
      </w:r>
      <w:r w:rsidRPr="00755D9A">
        <w:rPr>
          <w:rFonts w:ascii="Myriad Pro" w:hAnsi="Myriad Pro"/>
          <w:iCs/>
          <w:sz w:val="22"/>
        </w:rPr>
        <w:t>.</w:t>
      </w:r>
      <w:r w:rsidR="003D1993" w:rsidRPr="00755D9A">
        <w:rPr>
          <w:rFonts w:ascii="Myriad Pro" w:hAnsi="Myriad Pro"/>
          <w:iCs/>
          <w:sz w:val="22"/>
        </w:rPr>
        <w:t xml:space="preserve"> </w:t>
      </w:r>
      <w:r w:rsidR="00F00941" w:rsidRPr="00755D9A">
        <w:rPr>
          <w:rFonts w:ascii="Myriad Pro" w:hAnsi="Myriad Pro"/>
          <w:iCs/>
          <w:sz w:val="22"/>
        </w:rPr>
        <w:t xml:space="preserve">The </w:t>
      </w:r>
      <w:r w:rsidR="0043213C" w:rsidRPr="00755D9A">
        <w:rPr>
          <w:rFonts w:ascii="Myriad Pro" w:hAnsi="Myriad Pro"/>
          <w:iCs/>
          <w:sz w:val="22"/>
        </w:rPr>
        <w:t>F</w:t>
      </w:r>
      <w:r w:rsidR="003529FE" w:rsidRPr="00755D9A">
        <w:rPr>
          <w:rFonts w:ascii="Myriad Pro" w:hAnsi="Myriad Pro"/>
          <w:iCs/>
          <w:sz w:val="22"/>
        </w:rPr>
        <w:t xml:space="preserve">ederal </w:t>
      </w:r>
      <w:r w:rsidR="003D1993" w:rsidRPr="00755D9A">
        <w:rPr>
          <w:rFonts w:ascii="Myriad Pro" w:hAnsi="Myriad Pro"/>
          <w:iCs/>
          <w:sz w:val="22"/>
        </w:rPr>
        <w:t>Ministry of Health</w:t>
      </w:r>
      <w:r w:rsidR="004B389E" w:rsidRPr="00755D9A">
        <w:rPr>
          <w:rFonts w:ascii="Myriad Pro" w:hAnsi="Myriad Pro"/>
          <w:iCs/>
          <w:sz w:val="22"/>
        </w:rPr>
        <w:t>,</w:t>
      </w:r>
      <w:r w:rsidR="003529FE" w:rsidRPr="00755D9A">
        <w:rPr>
          <w:rFonts w:ascii="Myriad Pro" w:hAnsi="Myriad Pro"/>
          <w:iCs/>
          <w:sz w:val="22"/>
        </w:rPr>
        <w:t xml:space="preserve"> KP Ministry of Health</w:t>
      </w:r>
      <w:r w:rsidR="004B389E" w:rsidRPr="00755D9A">
        <w:rPr>
          <w:rFonts w:ascii="Myriad Pro" w:hAnsi="Myriad Pro"/>
          <w:iCs/>
          <w:sz w:val="22"/>
        </w:rPr>
        <w:t xml:space="preserve"> and KP rule of law and justice institutions</w:t>
      </w:r>
      <w:r w:rsidR="00D915CF" w:rsidRPr="00755D9A">
        <w:rPr>
          <w:rFonts w:ascii="Myriad Pro" w:hAnsi="Myriad Pro"/>
          <w:iCs/>
          <w:sz w:val="22"/>
        </w:rPr>
        <w:t xml:space="preserve"> </w:t>
      </w:r>
      <w:r w:rsidR="003529FE" w:rsidRPr="00755D9A">
        <w:rPr>
          <w:rFonts w:ascii="Myriad Pro" w:hAnsi="Myriad Pro"/>
          <w:iCs/>
          <w:sz w:val="22"/>
        </w:rPr>
        <w:t xml:space="preserve">have </w:t>
      </w:r>
      <w:r w:rsidR="00407CAA" w:rsidRPr="00755D9A">
        <w:rPr>
          <w:rFonts w:ascii="Myriad Pro" w:hAnsi="Myriad Pro"/>
          <w:iCs/>
          <w:sz w:val="22"/>
        </w:rPr>
        <w:t>r</w:t>
      </w:r>
      <w:r w:rsidR="003D1993" w:rsidRPr="00755D9A">
        <w:rPr>
          <w:rFonts w:ascii="Myriad Pro" w:hAnsi="Myriad Pro"/>
          <w:iCs/>
          <w:sz w:val="22"/>
        </w:rPr>
        <w:t>equested UNDP</w:t>
      </w:r>
      <w:r w:rsidR="0043213C" w:rsidRPr="00755D9A">
        <w:rPr>
          <w:rFonts w:ascii="Myriad Pro" w:hAnsi="Myriad Pro"/>
          <w:iCs/>
          <w:sz w:val="22"/>
        </w:rPr>
        <w:t xml:space="preserve">’s </w:t>
      </w:r>
      <w:r w:rsidR="003D1993" w:rsidRPr="00755D9A">
        <w:rPr>
          <w:rFonts w:ascii="Myriad Pro" w:hAnsi="Myriad Pro"/>
          <w:iCs/>
          <w:sz w:val="22"/>
        </w:rPr>
        <w:t xml:space="preserve">support on </w:t>
      </w:r>
      <w:r w:rsidR="003529FE" w:rsidRPr="00755D9A">
        <w:rPr>
          <w:rFonts w:ascii="Myriad Pro" w:hAnsi="Myriad Pro"/>
          <w:iCs/>
          <w:sz w:val="22"/>
        </w:rPr>
        <w:t xml:space="preserve">a range of areas including </w:t>
      </w:r>
      <w:r w:rsidR="003D1993" w:rsidRPr="00755D9A">
        <w:rPr>
          <w:rFonts w:ascii="Myriad Pro" w:hAnsi="Myriad Pro"/>
          <w:iCs/>
          <w:sz w:val="22"/>
        </w:rPr>
        <w:t>strategic communications</w:t>
      </w:r>
      <w:r w:rsidR="003529FE" w:rsidRPr="00755D9A">
        <w:rPr>
          <w:rFonts w:ascii="Myriad Pro" w:hAnsi="Myriad Pro"/>
          <w:iCs/>
          <w:sz w:val="22"/>
        </w:rPr>
        <w:t>, crisis management, business continuity</w:t>
      </w:r>
      <w:r w:rsidR="003D1993" w:rsidRPr="00755D9A">
        <w:rPr>
          <w:rFonts w:ascii="Myriad Pro" w:hAnsi="Myriad Pro"/>
          <w:iCs/>
          <w:sz w:val="22"/>
        </w:rPr>
        <w:t xml:space="preserve"> and digital solutions </w:t>
      </w:r>
      <w:r w:rsidR="00F00941" w:rsidRPr="00755D9A">
        <w:rPr>
          <w:rFonts w:ascii="Myriad Pro" w:hAnsi="Myriad Pro"/>
          <w:iCs/>
          <w:sz w:val="22"/>
        </w:rPr>
        <w:t>to</w:t>
      </w:r>
      <w:r w:rsidR="003D1993" w:rsidRPr="00755D9A">
        <w:rPr>
          <w:rFonts w:ascii="Myriad Pro" w:hAnsi="Myriad Pro"/>
          <w:iCs/>
          <w:sz w:val="22"/>
        </w:rPr>
        <w:t xml:space="preserve"> manag</w:t>
      </w:r>
      <w:r w:rsidR="00F00941" w:rsidRPr="00755D9A">
        <w:rPr>
          <w:rFonts w:ascii="Myriad Pro" w:hAnsi="Myriad Pro"/>
          <w:iCs/>
          <w:sz w:val="22"/>
        </w:rPr>
        <w:t>e</w:t>
      </w:r>
      <w:r w:rsidR="003D1993" w:rsidRPr="00755D9A">
        <w:rPr>
          <w:rFonts w:ascii="Myriad Pro" w:hAnsi="Myriad Pro"/>
          <w:iCs/>
          <w:sz w:val="22"/>
        </w:rPr>
        <w:t xml:space="preserve"> epidemiology</w:t>
      </w:r>
      <w:r w:rsidR="003529FE" w:rsidRPr="00755D9A">
        <w:rPr>
          <w:rFonts w:ascii="Myriad Pro" w:hAnsi="Myriad Pro"/>
          <w:iCs/>
          <w:sz w:val="22"/>
        </w:rPr>
        <w:t xml:space="preserve">. Assistance with procurement of </w:t>
      </w:r>
      <w:r w:rsidR="00426B1C" w:rsidRPr="00755D9A">
        <w:rPr>
          <w:rFonts w:ascii="Myriad Pro" w:hAnsi="Myriad Pro"/>
          <w:iCs/>
          <w:sz w:val="22"/>
        </w:rPr>
        <w:t>medical supplies and equipment is also being discussed</w:t>
      </w:r>
      <w:r w:rsidR="00EF7BD0" w:rsidRPr="00755D9A">
        <w:rPr>
          <w:rFonts w:ascii="Myriad Pro" w:hAnsi="Myriad Pro"/>
          <w:iCs/>
          <w:sz w:val="22"/>
        </w:rPr>
        <w:t>.</w:t>
      </w:r>
      <w:r w:rsidR="009E6BD6" w:rsidRPr="00755D9A">
        <w:rPr>
          <w:rFonts w:ascii="Myriad Pro" w:hAnsi="Myriad Pro"/>
          <w:iCs/>
          <w:sz w:val="22"/>
        </w:rPr>
        <w:t xml:space="preserve"> </w:t>
      </w:r>
    </w:p>
    <w:p w14:paraId="1486EC50" w:rsidR="009E6BD6" w:rsidRPr="00755D9A" w:rsidRDefault="009E6BD6" w:rsidP="004470B7">
      <w:pPr>
        <w:jc w:val="both"/>
        <w:rPr>
          <w:rFonts w:ascii="Myriad Pro" w:hAnsi="Myriad Pro"/>
          <w:iCs/>
          <w:sz w:val="22"/>
        </w:rPr>
      </w:pPr>
    </w:p>
    <w:p w14:paraId="52E7BFA4" w:rsidR="00EF7BD0" w:rsidRPr="00755D9A" w:rsidRDefault="00EF7BD0" w:rsidP="004470B7">
      <w:pPr>
        <w:jc w:val="both"/>
        <w:rPr>
          <w:rFonts w:ascii="Myriad Pro" w:hAnsi="Myriad Pro"/>
          <w:iCs/>
          <w:sz w:val="22"/>
        </w:rPr>
      </w:pPr>
      <w:r w:rsidRPr="00755D9A">
        <w:rPr>
          <w:rFonts w:ascii="Myriad Pro" w:hAnsi="Myriad Pro"/>
          <w:iCs/>
          <w:sz w:val="22"/>
        </w:rPr>
        <w:t xml:space="preserve">Against this background, this proposal pursues the scope of UNDP’s Global COVID-19 Programme Offer and it is designed as part of UNCT overall response to COVID-19 in Pakistan in consultation with and based on the request from the UN Resident Coordinator. </w:t>
      </w:r>
      <w:r w:rsidR="009E6BD6" w:rsidRPr="00755D9A">
        <w:rPr>
          <w:rFonts w:ascii="Myriad Pro" w:hAnsi="Myriad Pro"/>
          <w:iCs/>
          <w:sz w:val="22"/>
        </w:rPr>
        <w:t>These resources</w:t>
      </w:r>
      <w:r w:rsidRPr="00755D9A">
        <w:rPr>
          <w:rFonts w:ascii="Myriad Pro" w:hAnsi="Myriad Pro"/>
          <w:iCs/>
          <w:sz w:val="22"/>
        </w:rPr>
        <w:t xml:space="preserve"> will help UNDP to play its strategic integrator role in responding to the COVID and </w:t>
      </w:r>
      <w:r w:rsidR="009E6BD6" w:rsidRPr="00755D9A">
        <w:rPr>
          <w:rFonts w:ascii="Myriad Pro" w:hAnsi="Myriad Pro"/>
          <w:iCs/>
          <w:sz w:val="22"/>
        </w:rPr>
        <w:t>will help</w:t>
      </w:r>
      <w:r w:rsidRPr="00755D9A">
        <w:rPr>
          <w:rFonts w:ascii="Myriad Pro" w:hAnsi="Myriad Pro"/>
          <w:iCs/>
          <w:sz w:val="22"/>
        </w:rPr>
        <w:t xml:space="preserve"> to kick start the </w:t>
      </w:r>
      <w:proofErr w:type="spellStart"/>
      <w:r w:rsidRPr="00755D9A">
        <w:rPr>
          <w:rFonts w:ascii="Myriad Pro" w:hAnsi="Myriad Pro"/>
          <w:iCs/>
          <w:sz w:val="22"/>
        </w:rPr>
        <w:t>programme</w:t>
      </w:r>
      <w:proofErr w:type="spellEnd"/>
      <w:r w:rsidRPr="00755D9A">
        <w:rPr>
          <w:rFonts w:ascii="Myriad Pro" w:hAnsi="Myriad Pro"/>
          <w:iCs/>
          <w:sz w:val="22"/>
        </w:rPr>
        <w:t xml:space="preserve"> activities that that we are expecting to scale up UNDP interventions and mobilize additional resources from the Government of Pakistan and other development partners.</w:t>
      </w:r>
    </w:p>
    <w:p w14:paraId="65669584" w:rsidR="002728A5" w:rsidRPr="00755D9A" w:rsidRDefault="002728A5" w:rsidP="00EC788B">
      <w:pPr>
        <w:jc w:val="both"/>
        <w:rPr>
          <w:rFonts w:ascii="Myriad Pro" w:hAnsi="Myriad Pro"/>
          <w:b/>
          <w:sz w:val="22"/>
        </w:rPr>
      </w:pPr>
    </w:p>
    <w:p w14:paraId="29E9E667" w:rsidR="00EC788B" w:rsidRPr="00755D9A" w:rsidRDefault="00A16F8B" w:rsidP="00EC788B">
      <w:pPr>
        <w:jc w:val="both"/>
        <w:rPr>
          <w:rFonts w:ascii="Myriad Pro" w:hAnsi="Myriad Pro"/>
          <w:b/>
          <w:sz w:val="22"/>
        </w:rPr>
      </w:pPr>
      <w:r w:rsidRPr="00755D9A">
        <w:rPr>
          <w:rFonts w:ascii="Myriad Pro" w:hAnsi="Myriad Pro"/>
          <w:b/>
          <w:sz w:val="22"/>
        </w:rPr>
        <w:t>2</w:t>
      </w:r>
      <w:r w:rsidR="007253BE" w:rsidRPr="00755D9A">
        <w:rPr>
          <w:rFonts w:ascii="Myriad Pro" w:hAnsi="Myriad Pro"/>
          <w:b/>
          <w:sz w:val="22"/>
        </w:rPr>
        <w:t xml:space="preserve">. </w:t>
      </w:r>
      <w:r w:rsidR="004357C5" w:rsidRPr="00755D9A">
        <w:rPr>
          <w:rFonts w:ascii="Myriad Pro" w:hAnsi="Myriad Pro"/>
          <w:b/>
          <w:sz w:val="22"/>
        </w:rPr>
        <w:t>PROJECT OUTPUTS AND ACTIVITIES</w:t>
      </w:r>
    </w:p>
    <w:p w14:paraId="5618937F" w:rsidR="004357C5" w:rsidRPr="00755D9A" w:rsidRDefault="004357C5" w:rsidP="00EC788B">
      <w:pPr>
        <w:jc w:val="both"/>
        <w:rPr>
          <w:rFonts w:ascii="Myriad Pro" w:hAnsi="Myriad Pro"/>
          <w:b/>
          <w:sz w:val="22"/>
        </w:rPr>
      </w:pPr>
    </w:p>
    <w:p w14:paraId="65AD2B93" w:rsidR="004470B7" w:rsidRPr="00755D9A" w:rsidRDefault="004470B7" w:rsidP="004470B7">
      <w:pPr>
        <w:jc w:val="both"/>
        <w:rPr>
          <w:rFonts w:ascii="Myriad Pro" w:hAnsi="Myriad Pro"/>
          <w:bCs/>
          <w:sz w:val="22"/>
        </w:rPr>
      </w:pPr>
      <w:r w:rsidRPr="00755D9A">
        <w:rPr>
          <w:rFonts w:ascii="Myriad Pro" w:hAnsi="Myriad Pro"/>
          <w:bCs/>
          <w:sz w:val="22"/>
        </w:rPr>
        <w:t>COVID-19 require</w:t>
      </w:r>
      <w:r w:rsidR="009F6227" w:rsidRPr="00755D9A">
        <w:rPr>
          <w:rFonts w:ascii="Myriad Pro" w:hAnsi="Myriad Pro"/>
          <w:bCs/>
          <w:sz w:val="22"/>
        </w:rPr>
        <w:t xml:space="preserve">s </w:t>
      </w:r>
      <w:r w:rsidRPr="00755D9A">
        <w:rPr>
          <w:rFonts w:ascii="Myriad Pro" w:hAnsi="Myriad Pro"/>
          <w:bCs/>
          <w:sz w:val="22"/>
        </w:rPr>
        <w:t xml:space="preserve">immediate response in </w:t>
      </w:r>
      <w:r w:rsidR="002C444E" w:rsidRPr="00755D9A">
        <w:rPr>
          <w:rFonts w:ascii="Myriad Pro" w:hAnsi="Myriad Pro"/>
          <w:bCs/>
          <w:sz w:val="22"/>
        </w:rPr>
        <w:t xml:space="preserve">the form of stopping the transmission (led by WHO with support from UN agencies) and mitigation of the socio-economic impact of the pandemic (coordinated </w:t>
      </w:r>
      <w:r w:rsidR="002C444E" w:rsidRPr="00755D9A">
        <w:rPr>
          <w:rFonts w:ascii="Myriad Pro" w:hAnsi="Myriad Pro"/>
          <w:bCs/>
          <w:sz w:val="22"/>
        </w:rPr>
        <w:lastRenderedPageBreak/>
        <w:t xml:space="preserve">by UNDP integrating inputs from UN agencies). </w:t>
      </w:r>
      <w:r w:rsidRPr="00755D9A">
        <w:rPr>
          <w:rFonts w:ascii="Myriad Pro" w:hAnsi="Myriad Pro"/>
          <w:bCs/>
          <w:sz w:val="22"/>
        </w:rPr>
        <w:t>The proposal combine</w:t>
      </w:r>
      <w:r w:rsidR="00777110" w:rsidRPr="00755D9A">
        <w:rPr>
          <w:rFonts w:ascii="Myriad Pro" w:hAnsi="Myriad Pro"/>
          <w:bCs/>
          <w:sz w:val="22"/>
        </w:rPr>
        <w:t>s</w:t>
      </w:r>
      <w:r w:rsidRPr="00755D9A">
        <w:rPr>
          <w:rFonts w:ascii="Myriad Pro" w:hAnsi="Myriad Pro"/>
          <w:bCs/>
          <w:sz w:val="22"/>
        </w:rPr>
        <w:t xml:space="preserve"> efforts and use innovation to accelerate impact and convene space for innovative solutions through the local innovation and entrepreneurship networks in partnership with Health Ministry, UN agencies and key stakeholders.</w:t>
      </w:r>
      <w:r w:rsidR="003649FE" w:rsidRPr="00755D9A">
        <w:rPr>
          <w:rFonts w:ascii="Myriad Pro" w:hAnsi="Myriad Pro"/>
          <w:bCs/>
          <w:sz w:val="22"/>
        </w:rPr>
        <w:t xml:space="preserve"> </w:t>
      </w:r>
      <w:r w:rsidRPr="00755D9A">
        <w:rPr>
          <w:rFonts w:ascii="Myriad Pro" w:hAnsi="Myriad Pro"/>
          <w:bCs/>
          <w:sz w:val="22"/>
        </w:rPr>
        <w:t>Based on UNDP Policy and Programme Offer, building on UNDP’s integrator role and partnership with UN Agencies, IFIs, bilateral</w:t>
      </w:r>
      <w:r w:rsidR="009F6227" w:rsidRPr="00755D9A">
        <w:rPr>
          <w:rFonts w:ascii="Myriad Pro" w:hAnsi="Myriad Pro"/>
          <w:bCs/>
          <w:sz w:val="22"/>
        </w:rPr>
        <w:t xml:space="preserve"> and m</w:t>
      </w:r>
      <w:r w:rsidRPr="00755D9A">
        <w:rPr>
          <w:rFonts w:ascii="Myriad Pro" w:hAnsi="Myriad Pro"/>
          <w:bCs/>
          <w:sz w:val="22"/>
        </w:rPr>
        <w:t>ultilateral partners, private sector</w:t>
      </w:r>
      <w:r w:rsidR="00FC4753" w:rsidRPr="00755D9A">
        <w:rPr>
          <w:rFonts w:ascii="Myriad Pro" w:hAnsi="Myriad Pro"/>
          <w:bCs/>
          <w:sz w:val="22"/>
        </w:rPr>
        <w:t>,</w:t>
      </w:r>
      <w:r w:rsidRPr="00755D9A">
        <w:rPr>
          <w:rFonts w:ascii="Myriad Pro" w:hAnsi="Myriad Pro"/>
          <w:bCs/>
          <w:sz w:val="22"/>
        </w:rPr>
        <w:t xml:space="preserve"> </w:t>
      </w:r>
      <w:r w:rsidR="009F6227" w:rsidRPr="00755D9A">
        <w:rPr>
          <w:rFonts w:ascii="Myriad Pro" w:hAnsi="Myriad Pro"/>
          <w:bCs/>
          <w:sz w:val="22"/>
        </w:rPr>
        <w:t xml:space="preserve">and </w:t>
      </w:r>
      <w:r w:rsidRPr="00755D9A">
        <w:rPr>
          <w:rFonts w:ascii="Myriad Pro" w:hAnsi="Myriad Pro"/>
          <w:bCs/>
          <w:sz w:val="22"/>
        </w:rPr>
        <w:t>civil society</w:t>
      </w:r>
      <w:r w:rsidR="00C56C18" w:rsidRPr="00755D9A">
        <w:rPr>
          <w:rFonts w:ascii="Myriad Pro" w:hAnsi="Myriad Pro"/>
          <w:bCs/>
          <w:sz w:val="22"/>
        </w:rPr>
        <w:t>,</w:t>
      </w:r>
      <w:r w:rsidR="00FC4753" w:rsidRPr="00755D9A">
        <w:rPr>
          <w:rFonts w:ascii="Myriad Pro" w:hAnsi="Myriad Pro"/>
          <w:bCs/>
          <w:sz w:val="22"/>
        </w:rPr>
        <w:t xml:space="preserve"> </w:t>
      </w:r>
      <w:r w:rsidRPr="00755D9A">
        <w:rPr>
          <w:rFonts w:ascii="Myriad Pro" w:hAnsi="Myriad Pro"/>
          <w:bCs/>
          <w:sz w:val="22"/>
        </w:rPr>
        <w:t>UNDP will provide support in 3 inter-related areas</w:t>
      </w:r>
      <w:r w:rsidR="006A5810" w:rsidRPr="00755D9A">
        <w:rPr>
          <w:rFonts w:ascii="Myriad Pro" w:hAnsi="Myriad Pro"/>
          <w:bCs/>
          <w:sz w:val="22"/>
        </w:rPr>
        <w:t xml:space="preserve"> 1) crisis management</w:t>
      </w:r>
      <w:r w:rsidR="002C444E" w:rsidRPr="00755D9A">
        <w:rPr>
          <w:rFonts w:ascii="Myriad Pro" w:hAnsi="Myriad Pro"/>
          <w:bCs/>
          <w:sz w:val="22"/>
        </w:rPr>
        <w:t xml:space="preserve"> and communications</w:t>
      </w:r>
      <w:r w:rsidR="006A5810" w:rsidRPr="00755D9A">
        <w:rPr>
          <w:rFonts w:ascii="Myriad Pro" w:hAnsi="Myriad Pro"/>
          <w:bCs/>
          <w:sz w:val="22"/>
        </w:rPr>
        <w:t xml:space="preserve">; 2) </w:t>
      </w:r>
      <w:r w:rsidR="002C444E" w:rsidRPr="00755D9A">
        <w:rPr>
          <w:rFonts w:ascii="Myriad Pro" w:hAnsi="Myriad Pro"/>
          <w:bCs/>
          <w:sz w:val="22"/>
        </w:rPr>
        <w:t>socio-economic impact assessment and response;</w:t>
      </w:r>
      <w:r w:rsidR="006A5810" w:rsidRPr="00755D9A">
        <w:rPr>
          <w:rFonts w:ascii="Myriad Pro" w:hAnsi="Myriad Pro"/>
          <w:bCs/>
          <w:sz w:val="22"/>
        </w:rPr>
        <w:t xml:space="preserve"> and 3) </w:t>
      </w:r>
      <w:r w:rsidR="002C444E" w:rsidRPr="00755D9A">
        <w:rPr>
          <w:rFonts w:ascii="Myriad Pro" w:hAnsi="Myriad Pro"/>
          <w:bCs/>
          <w:sz w:val="22"/>
        </w:rPr>
        <w:t xml:space="preserve">health system response, in order to </w:t>
      </w:r>
      <w:r w:rsidR="006A5810" w:rsidRPr="00755D9A">
        <w:rPr>
          <w:rFonts w:ascii="Myriad Pro" w:hAnsi="Myriad Pro"/>
          <w:bCs/>
          <w:sz w:val="22"/>
        </w:rPr>
        <w:t>achiev</w:t>
      </w:r>
      <w:r w:rsidR="002C444E" w:rsidRPr="00755D9A">
        <w:rPr>
          <w:rFonts w:ascii="Myriad Pro" w:hAnsi="Myriad Pro"/>
          <w:bCs/>
          <w:sz w:val="22"/>
        </w:rPr>
        <w:t>e</w:t>
      </w:r>
      <w:r w:rsidR="006A5810" w:rsidRPr="00755D9A">
        <w:rPr>
          <w:rFonts w:ascii="Myriad Pro" w:hAnsi="Myriad Pro"/>
          <w:bCs/>
          <w:sz w:val="22"/>
        </w:rPr>
        <w:t xml:space="preserve"> the following outputs:</w:t>
      </w:r>
    </w:p>
    <w:p w14:paraId="48BF2DB4" w:rsidR="004470B7" w:rsidRPr="00755D9A" w:rsidRDefault="004470B7" w:rsidP="004470B7">
      <w:pPr>
        <w:jc w:val="both"/>
        <w:rPr>
          <w:rFonts w:ascii="Myriad Pro" w:hAnsi="Myriad Pro"/>
          <w:bCs/>
          <w:sz w:val="22"/>
        </w:rPr>
      </w:pPr>
    </w:p>
    <w:p w14:paraId="66A12701" w:rsidR="006A5810" w:rsidRPr="00755D9A" w:rsidRDefault="00FE2860" w:rsidP="00FE2860">
      <w:pPr>
        <w:ind w:left="1440" w:hanging="1440"/>
        <w:jc w:val="both"/>
        <w:rPr>
          <w:rFonts w:ascii="Myriad Pro" w:hAnsi="Myriad Pro"/>
          <w:b/>
          <w:sz w:val="22"/>
        </w:rPr>
      </w:pPr>
      <w:r w:rsidRPr="00755D9A">
        <w:rPr>
          <w:rFonts w:ascii="Myriad Pro" w:hAnsi="Myriad Pro"/>
          <w:b/>
          <w:sz w:val="22"/>
        </w:rPr>
        <w:t xml:space="preserve">OUTPUT 1: </w:t>
      </w:r>
      <w:r w:rsidRPr="00755D9A">
        <w:rPr>
          <w:rFonts w:ascii="Myriad Pro" w:hAnsi="Myriad Pro"/>
          <w:b/>
          <w:sz w:val="22"/>
        </w:rPr>
        <w:tab/>
      </w:r>
      <w:r w:rsidRPr="00755D9A">
        <w:rPr>
          <w:rFonts w:ascii="Myriad Pro" w:hAnsi="Myriad Pro"/>
          <w:b/>
          <w:sz w:val="22"/>
        </w:rPr>
        <w:t>Government</w:t>
      </w:r>
      <w:r w:rsidR="002C444E" w:rsidRPr="00755D9A">
        <w:rPr>
          <w:rFonts w:ascii="Myriad Pro" w:hAnsi="Myriad Pro"/>
          <w:b/>
          <w:sz w:val="22"/>
        </w:rPr>
        <w:t>-</w:t>
      </w:r>
      <w:r w:rsidRPr="00755D9A">
        <w:rPr>
          <w:rFonts w:ascii="Myriad Pro" w:hAnsi="Myriad Pro"/>
          <w:b/>
          <w:sz w:val="22"/>
        </w:rPr>
        <w:t>led inclusive and integrated coordination</w:t>
      </w:r>
      <w:r w:rsidR="0078606E" w:rsidRPr="00755D9A">
        <w:rPr>
          <w:rFonts w:ascii="Myriad Pro" w:hAnsi="Myriad Pro"/>
          <w:b/>
          <w:sz w:val="22"/>
        </w:rPr>
        <w:t xml:space="preserve">, </w:t>
      </w:r>
      <w:r w:rsidRPr="00755D9A">
        <w:rPr>
          <w:rFonts w:ascii="Myriad Pro" w:hAnsi="Myriad Pro"/>
          <w:b/>
          <w:sz w:val="22"/>
        </w:rPr>
        <w:t>crisis management and communication</w:t>
      </w:r>
      <w:r w:rsidR="002C444E" w:rsidRPr="00755D9A">
        <w:rPr>
          <w:rFonts w:ascii="Myriad Pro" w:hAnsi="Myriad Pro"/>
          <w:b/>
          <w:sz w:val="22"/>
        </w:rPr>
        <w:t>s</w:t>
      </w:r>
      <w:r w:rsidRPr="00755D9A">
        <w:rPr>
          <w:rFonts w:ascii="Myriad Pro" w:hAnsi="Myriad Pro"/>
          <w:b/>
          <w:sz w:val="22"/>
        </w:rPr>
        <w:t xml:space="preserve"> </w:t>
      </w:r>
      <w:r w:rsidR="00C37E2C" w:rsidRPr="00755D9A">
        <w:rPr>
          <w:rFonts w:ascii="Myriad Pro" w:hAnsi="Myriad Pro"/>
          <w:b/>
          <w:sz w:val="22"/>
        </w:rPr>
        <w:t>enhanced</w:t>
      </w:r>
    </w:p>
    <w:p w14:paraId="3D7C6C07" w:rsidR="00FE2860" w:rsidRPr="00755D9A" w:rsidRDefault="00FE2860" w:rsidP="006A5810">
      <w:pPr>
        <w:jc w:val="both"/>
        <w:rPr>
          <w:rFonts w:ascii="Myriad Pro" w:hAnsi="Myriad Pro"/>
          <w:bCs/>
          <w:sz w:val="22"/>
        </w:rPr>
      </w:pPr>
    </w:p>
    <w:p w14:paraId="7E9650FB" w:rsidR="006A5810" w:rsidRPr="00755D9A" w:rsidRDefault="00694727" w:rsidP="00EA17FF">
      <w:pPr>
        <w:ind w:left="1440"/>
        <w:jc w:val="both"/>
        <w:rPr>
          <w:rFonts w:ascii="Myriad Pro" w:hAnsi="Myriad Pro"/>
          <w:bCs/>
          <w:sz w:val="22"/>
        </w:rPr>
      </w:pPr>
      <w:r w:rsidRPr="00755D9A">
        <w:rPr>
          <w:rFonts w:ascii="Myriad Pro" w:hAnsi="Myriad Pro"/>
          <w:bCs/>
          <w:sz w:val="22"/>
        </w:rPr>
        <w:t xml:space="preserve">In response to the </w:t>
      </w:r>
      <w:r w:rsidR="00A6491F" w:rsidRPr="00755D9A">
        <w:rPr>
          <w:rFonts w:ascii="Myriad Pro" w:hAnsi="Myriad Pro"/>
          <w:bCs/>
          <w:sz w:val="22"/>
        </w:rPr>
        <w:t>requests from</w:t>
      </w:r>
      <w:r w:rsidR="00EA17FF" w:rsidRPr="00755D9A">
        <w:rPr>
          <w:rFonts w:ascii="Myriad Pro" w:hAnsi="Myriad Pro"/>
          <w:bCs/>
          <w:sz w:val="22"/>
        </w:rPr>
        <w:t xml:space="preserve"> the P</w:t>
      </w:r>
      <w:r w:rsidR="006A5810" w:rsidRPr="00755D9A">
        <w:rPr>
          <w:rFonts w:ascii="Myriad Pro" w:hAnsi="Myriad Pro"/>
          <w:bCs/>
          <w:sz w:val="22"/>
        </w:rPr>
        <w:t>lanning Commission</w:t>
      </w:r>
      <w:r w:rsidRPr="00755D9A">
        <w:rPr>
          <w:rFonts w:ascii="Myriad Pro" w:hAnsi="Myriad Pro"/>
          <w:bCs/>
          <w:sz w:val="22"/>
        </w:rPr>
        <w:t xml:space="preserve">, </w:t>
      </w:r>
      <w:r w:rsidR="00EA17FF" w:rsidRPr="00755D9A">
        <w:rPr>
          <w:rFonts w:ascii="Myriad Pro" w:hAnsi="Myriad Pro"/>
          <w:bCs/>
          <w:sz w:val="22"/>
        </w:rPr>
        <w:t xml:space="preserve">the </w:t>
      </w:r>
      <w:r w:rsidR="006457C2" w:rsidRPr="00755D9A">
        <w:rPr>
          <w:rFonts w:ascii="Myriad Pro" w:hAnsi="Myriad Pro"/>
          <w:bCs/>
          <w:sz w:val="22"/>
          <w:szCs w:val="22"/>
        </w:rPr>
        <w:t>Federal Ministry of Health and the G</w:t>
      </w:r>
      <w:r w:rsidR="00B523F7" w:rsidRPr="00755D9A">
        <w:rPr>
          <w:rFonts w:ascii="Myriad Pro" w:hAnsi="Myriad Pro"/>
          <w:bCs/>
          <w:sz w:val="22"/>
          <w:szCs w:val="22"/>
        </w:rPr>
        <w:t>overnment of Khyber Pakhtunkhwa (KP)</w:t>
      </w:r>
      <w:r w:rsidRPr="00755D9A">
        <w:rPr>
          <w:rFonts w:ascii="Myriad Pro" w:hAnsi="Myriad Pro"/>
          <w:bCs/>
          <w:sz w:val="22"/>
          <w:szCs w:val="22"/>
        </w:rPr>
        <w:t>, UNDP will</w:t>
      </w:r>
      <w:r w:rsidR="006457C2" w:rsidRPr="00755D9A">
        <w:rPr>
          <w:rFonts w:ascii="Myriad Pro" w:hAnsi="Myriad Pro"/>
          <w:sz w:val="22"/>
          <w:szCs w:val="22"/>
          <w:lang w:val="en-PK"/>
        </w:rPr>
        <w:t xml:space="preserve"> support emergency</w:t>
      </w:r>
      <w:r w:rsidR="006457C2" w:rsidRPr="00755D9A">
        <w:rPr>
          <w:rFonts w:ascii="Myriad Pro" w:hAnsi="Myriad Pro"/>
          <w:sz w:val="22"/>
          <w:szCs w:val="22"/>
        </w:rPr>
        <w:t xml:space="preserve"> response</w:t>
      </w:r>
      <w:r w:rsidR="00080CD6" w:rsidRPr="00755D9A">
        <w:rPr>
          <w:rFonts w:ascii="Myriad Pro" w:hAnsi="Myriad Pro"/>
          <w:sz w:val="22"/>
          <w:szCs w:val="22"/>
        </w:rPr>
        <w:t xml:space="preserve"> </w:t>
      </w:r>
      <w:r w:rsidR="006457C2" w:rsidRPr="00755D9A">
        <w:rPr>
          <w:rFonts w:ascii="Myriad Pro" w:hAnsi="Myriad Pro"/>
          <w:sz w:val="22"/>
          <w:szCs w:val="22"/>
        </w:rPr>
        <w:t xml:space="preserve">for </w:t>
      </w:r>
      <w:r w:rsidRPr="00755D9A">
        <w:rPr>
          <w:rFonts w:ascii="Myriad Pro" w:hAnsi="Myriad Pro"/>
          <w:sz w:val="22"/>
          <w:szCs w:val="22"/>
        </w:rPr>
        <w:t xml:space="preserve">coordination, </w:t>
      </w:r>
      <w:r w:rsidR="006457C2" w:rsidRPr="00755D9A">
        <w:rPr>
          <w:rFonts w:ascii="Myriad Pro" w:hAnsi="Myriad Pro"/>
          <w:sz w:val="22"/>
          <w:szCs w:val="22"/>
        </w:rPr>
        <w:t>strategic communications and outreach</w:t>
      </w:r>
      <w:r w:rsidR="00080CD6" w:rsidRPr="00755D9A">
        <w:rPr>
          <w:rFonts w:ascii="Myriad Pro" w:hAnsi="Myriad Pro"/>
          <w:sz w:val="22"/>
          <w:szCs w:val="22"/>
        </w:rPr>
        <w:t>, particularly</w:t>
      </w:r>
      <w:r w:rsidR="006A5810" w:rsidRPr="00755D9A">
        <w:rPr>
          <w:rFonts w:ascii="Myriad Pro" w:hAnsi="Myriad Pro"/>
          <w:bCs/>
          <w:sz w:val="22"/>
        </w:rPr>
        <w:t>:</w:t>
      </w:r>
    </w:p>
    <w:p w14:paraId="3DEF01EC" w:rsidR="006A5810" w:rsidRPr="00755D9A" w:rsidRDefault="006A5810" w:rsidP="006A5810">
      <w:pPr>
        <w:jc w:val="both"/>
        <w:rPr>
          <w:rFonts w:ascii="Myriad Pro" w:hAnsi="Myriad Pro"/>
          <w:bCs/>
          <w:sz w:val="22"/>
        </w:rPr>
      </w:pPr>
    </w:p>
    <w:p w14:paraId="689049B9" w:rsidR="006A5810" w:rsidRPr="00755D9A" w:rsidRDefault="006A5810" w:rsidP="0053387C">
      <w:pPr>
        <w:ind w:left="1440" w:hanging="1440"/>
        <w:jc w:val="both"/>
        <w:rPr>
          <w:rFonts w:ascii="Myriad Pro" w:hAnsi="Myriad Pro"/>
          <w:bCs/>
          <w:sz w:val="22"/>
        </w:rPr>
      </w:pPr>
      <w:r w:rsidRPr="00755D9A">
        <w:rPr>
          <w:rFonts w:ascii="Myriad Pro" w:hAnsi="Myriad Pro"/>
          <w:b/>
          <w:sz w:val="22"/>
        </w:rPr>
        <w:t xml:space="preserve">Activity </w:t>
      </w:r>
      <w:r w:rsidR="00576D67" w:rsidRPr="00755D9A">
        <w:rPr>
          <w:rFonts w:ascii="Myriad Pro" w:hAnsi="Myriad Pro"/>
          <w:b/>
          <w:sz w:val="22"/>
        </w:rPr>
        <w:t>1</w:t>
      </w:r>
      <w:r w:rsidR="00D8555C" w:rsidRPr="00755D9A">
        <w:rPr>
          <w:rFonts w:ascii="Myriad Pro" w:hAnsi="Myriad Pro"/>
          <w:b/>
          <w:sz w:val="22"/>
        </w:rPr>
        <w:t>.</w:t>
      </w:r>
      <w:r w:rsidRPr="00755D9A">
        <w:rPr>
          <w:rFonts w:ascii="Myriad Pro" w:hAnsi="Myriad Pro"/>
          <w:b/>
          <w:sz w:val="22"/>
        </w:rPr>
        <w:t xml:space="preserve">1: </w:t>
      </w:r>
      <w:r w:rsidRPr="00755D9A">
        <w:rPr>
          <w:rFonts w:ascii="Myriad Pro" w:hAnsi="Myriad Pro"/>
          <w:b/>
          <w:sz w:val="22"/>
        </w:rPr>
        <w:tab/>
      </w:r>
      <w:r w:rsidRPr="00755D9A">
        <w:rPr>
          <w:rFonts w:ascii="Myriad Pro" w:hAnsi="Myriad Pro"/>
          <w:b/>
          <w:sz w:val="22"/>
        </w:rPr>
        <w:t>Support the Planning Commission in establishing a Secretariat for multi-sectoral planning, financing, coordination and programmatic implementation</w:t>
      </w:r>
      <w:r w:rsidR="0053387C" w:rsidRPr="00755D9A">
        <w:rPr>
          <w:rFonts w:ascii="Myriad Pro" w:hAnsi="Myriad Pro"/>
          <w:b/>
          <w:sz w:val="22"/>
        </w:rPr>
        <w:t xml:space="preserve">: </w:t>
      </w:r>
      <w:r w:rsidR="00DD7CFF" w:rsidRPr="00755D9A">
        <w:rPr>
          <w:rFonts w:ascii="Myriad Pro" w:hAnsi="Myriad Pro"/>
          <w:bCs/>
          <w:sz w:val="22"/>
        </w:rPr>
        <w:t>T</w:t>
      </w:r>
      <w:r w:rsidR="00A6491F" w:rsidRPr="00755D9A">
        <w:rPr>
          <w:rFonts w:ascii="Myriad Pro" w:hAnsi="Myriad Pro"/>
          <w:bCs/>
          <w:sz w:val="22"/>
        </w:rPr>
        <w:t xml:space="preserve">he Planning Commission </w:t>
      </w:r>
      <w:r w:rsidR="00DD7CFF" w:rsidRPr="00755D9A">
        <w:rPr>
          <w:rFonts w:ascii="Myriad Pro" w:hAnsi="Myriad Pro"/>
          <w:bCs/>
          <w:sz w:val="22"/>
        </w:rPr>
        <w:t xml:space="preserve">has </w:t>
      </w:r>
      <w:r w:rsidR="00A6491F" w:rsidRPr="00755D9A">
        <w:rPr>
          <w:rFonts w:ascii="Myriad Pro" w:hAnsi="Myriad Pro"/>
          <w:bCs/>
          <w:sz w:val="22"/>
        </w:rPr>
        <w:t>establish</w:t>
      </w:r>
      <w:r w:rsidR="00DD7CFF" w:rsidRPr="00755D9A">
        <w:rPr>
          <w:rFonts w:ascii="Myriad Pro" w:hAnsi="Myriad Pro"/>
          <w:bCs/>
          <w:sz w:val="22"/>
        </w:rPr>
        <w:t>ed</w:t>
      </w:r>
      <w:r w:rsidR="00A6491F" w:rsidRPr="00755D9A">
        <w:rPr>
          <w:rFonts w:ascii="Myriad Pro" w:hAnsi="Myriad Pro"/>
          <w:bCs/>
          <w:sz w:val="22"/>
        </w:rPr>
        <w:t xml:space="preserve"> a Secretariat </w:t>
      </w:r>
      <w:r w:rsidR="00DD7CFF" w:rsidRPr="00755D9A">
        <w:rPr>
          <w:rFonts w:ascii="Myriad Pro" w:hAnsi="Myriad Pro"/>
          <w:bCs/>
          <w:sz w:val="22"/>
        </w:rPr>
        <w:t xml:space="preserve">with UNDP support </w:t>
      </w:r>
      <w:r w:rsidR="00A6491F" w:rsidRPr="00755D9A">
        <w:rPr>
          <w:rFonts w:ascii="Myriad Pro" w:hAnsi="Myriad Pro"/>
          <w:bCs/>
          <w:sz w:val="22"/>
        </w:rPr>
        <w:t xml:space="preserve">to coordinate </w:t>
      </w:r>
      <w:r w:rsidR="00DD7CFF" w:rsidRPr="00755D9A">
        <w:rPr>
          <w:rFonts w:ascii="Myriad Pro" w:hAnsi="Myriad Pro"/>
          <w:bCs/>
          <w:sz w:val="22"/>
        </w:rPr>
        <w:t xml:space="preserve">the preparation of the socio-economic response </w:t>
      </w:r>
      <w:r w:rsidR="00A6491F" w:rsidRPr="00755D9A">
        <w:rPr>
          <w:rFonts w:ascii="Myriad Pro" w:hAnsi="Myriad Pro"/>
          <w:bCs/>
          <w:sz w:val="22"/>
        </w:rPr>
        <w:t xml:space="preserve">to COVID-19. </w:t>
      </w:r>
      <w:r w:rsidR="009F6227" w:rsidRPr="00755D9A">
        <w:rPr>
          <w:rFonts w:ascii="Myriad Pro" w:hAnsi="Myriad Pro"/>
          <w:bCs/>
          <w:sz w:val="22"/>
        </w:rPr>
        <w:t>T</w:t>
      </w:r>
      <w:r w:rsidRPr="00755D9A">
        <w:rPr>
          <w:rFonts w:ascii="Myriad Pro" w:hAnsi="Myriad Pro"/>
          <w:bCs/>
          <w:sz w:val="22"/>
        </w:rPr>
        <w:t>echnical assistance</w:t>
      </w:r>
      <w:r w:rsidR="00FE2860" w:rsidRPr="00755D9A">
        <w:rPr>
          <w:rFonts w:ascii="Myriad Pro" w:hAnsi="Myriad Pro"/>
          <w:bCs/>
          <w:sz w:val="22"/>
        </w:rPr>
        <w:t xml:space="preserve"> will be provided</w:t>
      </w:r>
      <w:r w:rsidRPr="00755D9A">
        <w:rPr>
          <w:rFonts w:ascii="Myriad Pro" w:hAnsi="Myriad Pro"/>
          <w:bCs/>
          <w:sz w:val="22"/>
        </w:rPr>
        <w:t xml:space="preserve"> to coordinate, strengthen, design implementation and roll-out effective COVID-19 responses with respective ministries,</w:t>
      </w:r>
      <w:r w:rsidR="00D758C0" w:rsidRPr="00755D9A">
        <w:rPr>
          <w:rFonts w:ascii="Myriad Pro" w:hAnsi="Myriad Pro"/>
          <w:bCs/>
          <w:sz w:val="22"/>
        </w:rPr>
        <w:t xml:space="preserve"> </w:t>
      </w:r>
      <w:r w:rsidR="00C43FC5" w:rsidRPr="00755D9A">
        <w:rPr>
          <w:rFonts w:ascii="Myriad Pro" w:hAnsi="Myriad Pro"/>
          <w:bCs/>
          <w:sz w:val="22"/>
        </w:rPr>
        <w:t>inter</w:t>
      </w:r>
      <w:r w:rsidR="00D758C0" w:rsidRPr="00755D9A">
        <w:rPr>
          <w:rFonts w:ascii="Myriad Pro" w:hAnsi="Myriad Pro"/>
          <w:bCs/>
          <w:sz w:val="22"/>
        </w:rPr>
        <w:t>provincial and Federal,</w:t>
      </w:r>
      <w:r w:rsidRPr="00755D9A">
        <w:rPr>
          <w:rFonts w:ascii="Myriad Pro" w:hAnsi="Myriad Pro"/>
          <w:bCs/>
          <w:sz w:val="22"/>
        </w:rPr>
        <w:t xml:space="preserve"> departments and experts</w:t>
      </w:r>
      <w:r w:rsidR="00DF5685" w:rsidRPr="00755D9A">
        <w:rPr>
          <w:rFonts w:ascii="Myriad Pro" w:hAnsi="Myriad Pro"/>
          <w:bCs/>
          <w:sz w:val="22"/>
        </w:rPr>
        <w:t>.</w:t>
      </w:r>
    </w:p>
    <w:p w14:paraId="3B477B80" w:rsidR="00FE2860" w:rsidRPr="00755D9A" w:rsidRDefault="00FE2860" w:rsidP="00FE2860">
      <w:pPr>
        <w:jc w:val="both"/>
        <w:rPr>
          <w:rFonts w:ascii="Myriad Pro" w:hAnsi="Myriad Pro"/>
          <w:bCs/>
          <w:sz w:val="22"/>
        </w:rPr>
      </w:pPr>
    </w:p>
    <w:p w14:paraId="6E3B2B27" w:rsidR="00F15CD6" w:rsidRPr="00755D9A" w:rsidRDefault="00FE2860" w:rsidP="0053387C">
      <w:pPr>
        <w:ind w:left="1440" w:hanging="1440"/>
        <w:jc w:val="both"/>
        <w:rPr>
          <w:rFonts w:ascii="Myriad Pro" w:hAnsi="Myriad Pro"/>
          <w:bCs/>
          <w:sz w:val="22"/>
        </w:rPr>
      </w:pPr>
      <w:r w:rsidRPr="00755D9A">
        <w:rPr>
          <w:rFonts w:ascii="Myriad Pro" w:hAnsi="Myriad Pro"/>
          <w:b/>
          <w:sz w:val="22"/>
        </w:rPr>
        <w:t xml:space="preserve">Activity </w:t>
      </w:r>
      <w:r w:rsidR="00576D67" w:rsidRPr="00755D9A">
        <w:rPr>
          <w:rFonts w:ascii="Myriad Pro" w:hAnsi="Myriad Pro"/>
          <w:b/>
          <w:sz w:val="22"/>
        </w:rPr>
        <w:t>1.</w:t>
      </w:r>
      <w:r w:rsidRPr="00755D9A">
        <w:rPr>
          <w:rFonts w:ascii="Myriad Pro" w:hAnsi="Myriad Pro"/>
          <w:b/>
          <w:sz w:val="22"/>
        </w:rPr>
        <w:t xml:space="preserve">2: </w:t>
      </w:r>
      <w:r w:rsidRPr="00755D9A">
        <w:rPr>
          <w:rFonts w:ascii="Myriad Pro" w:hAnsi="Myriad Pro"/>
          <w:b/>
          <w:sz w:val="22"/>
        </w:rPr>
        <w:tab/>
      </w:r>
      <w:r w:rsidR="006A5810" w:rsidRPr="00755D9A">
        <w:rPr>
          <w:rFonts w:ascii="Myriad Pro" w:hAnsi="Myriad Pro"/>
          <w:b/>
          <w:sz w:val="22"/>
        </w:rPr>
        <w:t xml:space="preserve">Support </w:t>
      </w:r>
      <w:r w:rsidRPr="00755D9A">
        <w:rPr>
          <w:rFonts w:ascii="Myriad Pro" w:hAnsi="Myriad Pro"/>
          <w:b/>
          <w:sz w:val="22"/>
        </w:rPr>
        <w:t xml:space="preserve">the </w:t>
      </w:r>
      <w:r w:rsidR="005E5EA4" w:rsidRPr="00755D9A">
        <w:rPr>
          <w:rFonts w:ascii="Myriad Pro" w:hAnsi="Myriad Pro"/>
          <w:b/>
          <w:sz w:val="22"/>
        </w:rPr>
        <w:t>F</w:t>
      </w:r>
      <w:r w:rsidRPr="00755D9A">
        <w:rPr>
          <w:rFonts w:ascii="Myriad Pro" w:hAnsi="Myriad Pro"/>
          <w:b/>
          <w:sz w:val="22"/>
        </w:rPr>
        <w:t xml:space="preserve">ederal </w:t>
      </w:r>
      <w:r w:rsidR="005E5EA4" w:rsidRPr="00755D9A">
        <w:rPr>
          <w:rFonts w:ascii="Myriad Pro" w:hAnsi="Myriad Pro"/>
          <w:b/>
          <w:sz w:val="22"/>
        </w:rPr>
        <w:t xml:space="preserve">Government </w:t>
      </w:r>
      <w:r w:rsidRPr="00755D9A">
        <w:rPr>
          <w:rFonts w:ascii="Myriad Pro" w:hAnsi="Myriad Pro"/>
          <w:b/>
          <w:sz w:val="22"/>
        </w:rPr>
        <w:t>and K</w:t>
      </w:r>
      <w:r w:rsidR="009F6227" w:rsidRPr="00755D9A">
        <w:rPr>
          <w:rFonts w:ascii="Myriad Pro" w:hAnsi="Myriad Pro"/>
          <w:b/>
          <w:sz w:val="22"/>
        </w:rPr>
        <w:t>P</w:t>
      </w:r>
      <w:r w:rsidRPr="00755D9A">
        <w:rPr>
          <w:rFonts w:ascii="Myriad Pro" w:hAnsi="Myriad Pro"/>
          <w:b/>
          <w:sz w:val="22"/>
        </w:rPr>
        <w:t xml:space="preserve"> Government with</w:t>
      </w:r>
      <w:r w:rsidR="006A5810" w:rsidRPr="00755D9A">
        <w:rPr>
          <w:rFonts w:ascii="Myriad Pro" w:hAnsi="Myriad Pro"/>
          <w:b/>
          <w:sz w:val="22"/>
        </w:rPr>
        <w:t xml:space="preserve"> Strategic </w:t>
      </w:r>
      <w:r w:rsidRPr="00755D9A">
        <w:rPr>
          <w:rFonts w:ascii="Myriad Pro" w:hAnsi="Myriad Pro"/>
          <w:b/>
          <w:sz w:val="22"/>
        </w:rPr>
        <w:t>Crisis Communications and Awareness</w:t>
      </w:r>
      <w:r w:rsidR="0053387C" w:rsidRPr="00755D9A">
        <w:rPr>
          <w:rFonts w:ascii="Myriad Pro" w:hAnsi="Myriad Pro"/>
          <w:b/>
          <w:sz w:val="22"/>
        </w:rPr>
        <w:t xml:space="preserve">: </w:t>
      </w:r>
      <w:r w:rsidRPr="00755D9A">
        <w:rPr>
          <w:rFonts w:ascii="Myriad Pro" w:hAnsi="Myriad Pro"/>
          <w:bCs/>
          <w:sz w:val="22"/>
        </w:rPr>
        <w:t>This will include</w:t>
      </w:r>
      <w:r w:rsidR="006A5810" w:rsidRPr="00755D9A">
        <w:rPr>
          <w:rFonts w:ascii="Myriad Pro" w:hAnsi="Myriad Pro"/>
          <w:bCs/>
          <w:sz w:val="22"/>
        </w:rPr>
        <w:t xml:space="preserve"> cross-party messaging, production of short videos, and other digital support to design content for various audiences including youth and vulnerable groups who may be left behind (transgender community, madrassah students, prison populations, people with disabilities, minorities, elderly etc.)</w:t>
      </w:r>
      <w:r w:rsidRPr="00755D9A">
        <w:rPr>
          <w:rFonts w:ascii="Myriad Pro" w:hAnsi="Myriad Pro"/>
          <w:bCs/>
          <w:sz w:val="22"/>
        </w:rPr>
        <w:t>.</w:t>
      </w:r>
      <w:r w:rsidR="00EA0D44" w:rsidRPr="00755D9A">
        <w:rPr>
          <w:rFonts w:ascii="Myriad Pro" w:hAnsi="Myriad Pro"/>
          <w:bCs/>
          <w:sz w:val="22"/>
        </w:rPr>
        <w:t xml:space="preserve"> </w:t>
      </w:r>
      <w:r w:rsidR="00D8555C" w:rsidRPr="00755D9A">
        <w:rPr>
          <w:rFonts w:ascii="Myriad Pro" w:hAnsi="Myriad Pro"/>
          <w:bCs/>
          <w:sz w:val="22"/>
        </w:rPr>
        <w:t>In the K</w:t>
      </w:r>
      <w:r w:rsidR="009F6227" w:rsidRPr="00755D9A">
        <w:rPr>
          <w:rFonts w:ascii="Myriad Pro" w:hAnsi="Myriad Pro"/>
          <w:bCs/>
          <w:sz w:val="22"/>
        </w:rPr>
        <w:t>P</w:t>
      </w:r>
      <w:r w:rsidR="00D8555C" w:rsidRPr="00755D9A">
        <w:rPr>
          <w:rFonts w:ascii="Myriad Pro" w:hAnsi="Myriad Pro"/>
          <w:bCs/>
          <w:sz w:val="22"/>
        </w:rPr>
        <w:t xml:space="preserve"> the delivery team have been temporarily made available to the provincial government embedded with the Minister of Health’s team</w:t>
      </w:r>
      <w:r w:rsidR="00080CD6" w:rsidRPr="00755D9A">
        <w:rPr>
          <w:rFonts w:ascii="Myriad Pro" w:hAnsi="Myriad Pro"/>
          <w:bCs/>
          <w:sz w:val="22"/>
        </w:rPr>
        <w:t xml:space="preserve"> and</w:t>
      </w:r>
      <w:r w:rsidR="006A5810" w:rsidRPr="00755D9A">
        <w:rPr>
          <w:rFonts w:ascii="Myriad Pro" w:hAnsi="Myriad Pro"/>
          <w:bCs/>
          <w:sz w:val="22"/>
        </w:rPr>
        <w:t xml:space="preserve"> youth ambassadors </w:t>
      </w:r>
      <w:r w:rsidR="009F6227" w:rsidRPr="00755D9A">
        <w:rPr>
          <w:rFonts w:ascii="Myriad Pro" w:hAnsi="Myriad Pro"/>
          <w:bCs/>
          <w:sz w:val="22"/>
        </w:rPr>
        <w:t>will</w:t>
      </w:r>
      <w:r w:rsidR="006A5810" w:rsidRPr="00755D9A">
        <w:rPr>
          <w:rFonts w:ascii="Myriad Pro" w:hAnsi="Myriad Pro"/>
          <w:bCs/>
          <w:sz w:val="22"/>
        </w:rPr>
        <w:t xml:space="preserve"> support district government on social distancing awareness</w:t>
      </w:r>
      <w:r w:rsidR="00080CD6" w:rsidRPr="00755D9A">
        <w:rPr>
          <w:rFonts w:ascii="Myriad Pro" w:hAnsi="Myriad Pro"/>
          <w:bCs/>
          <w:sz w:val="22"/>
        </w:rPr>
        <w:t xml:space="preserve"> and g</w:t>
      </w:r>
      <w:r w:rsidR="00F15CD6" w:rsidRPr="00755D9A">
        <w:rPr>
          <w:rFonts w:ascii="Myriad Pro" w:hAnsi="Myriad Pro"/>
          <w:bCs/>
          <w:sz w:val="22"/>
        </w:rPr>
        <w:t>ender specific messaging</w:t>
      </w:r>
      <w:r w:rsidR="00080CD6" w:rsidRPr="00755D9A">
        <w:rPr>
          <w:rFonts w:ascii="Myriad Pro" w:hAnsi="Myriad Pro"/>
          <w:bCs/>
          <w:sz w:val="22"/>
        </w:rPr>
        <w:t xml:space="preserve">, including </w:t>
      </w:r>
      <w:r w:rsidR="00EB0A31" w:rsidRPr="00755D9A">
        <w:rPr>
          <w:rFonts w:ascii="Myriad Pro" w:hAnsi="Myriad Pro"/>
          <w:bCs/>
          <w:sz w:val="22"/>
        </w:rPr>
        <w:t>i</w:t>
      </w:r>
      <w:r w:rsidR="00F15CD6" w:rsidRPr="00755D9A">
        <w:rPr>
          <w:rFonts w:ascii="Myriad Pro" w:hAnsi="Myriad Pro"/>
          <w:bCs/>
          <w:sz w:val="22"/>
        </w:rPr>
        <w:t>n the N</w:t>
      </w:r>
      <w:r w:rsidR="00694727" w:rsidRPr="00755D9A">
        <w:rPr>
          <w:rFonts w:ascii="Myriad Pro" w:hAnsi="Myriad Pro"/>
          <w:bCs/>
          <w:sz w:val="22"/>
        </w:rPr>
        <w:t xml:space="preserve">ewly </w:t>
      </w:r>
      <w:r w:rsidR="00F15CD6" w:rsidRPr="00755D9A">
        <w:rPr>
          <w:rFonts w:ascii="Myriad Pro" w:hAnsi="Myriad Pro"/>
          <w:bCs/>
          <w:sz w:val="22"/>
        </w:rPr>
        <w:t>M</w:t>
      </w:r>
      <w:r w:rsidR="00694727" w:rsidRPr="00755D9A">
        <w:rPr>
          <w:rFonts w:ascii="Myriad Pro" w:hAnsi="Myriad Pro"/>
          <w:bCs/>
          <w:sz w:val="22"/>
        </w:rPr>
        <w:t>erged districts.</w:t>
      </w:r>
      <w:r w:rsidR="00F15CD6" w:rsidRPr="00755D9A">
        <w:rPr>
          <w:rFonts w:ascii="Myriad Pro" w:hAnsi="Myriad Pro"/>
          <w:bCs/>
          <w:sz w:val="22"/>
        </w:rPr>
        <w:t xml:space="preserve"> </w:t>
      </w:r>
      <w:r w:rsidR="002C444E" w:rsidRPr="00755D9A">
        <w:rPr>
          <w:rFonts w:ascii="Myriad Pro" w:hAnsi="Myriad Pro"/>
          <w:bCs/>
          <w:sz w:val="22"/>
        </w:rPr>
        <w:t>In close coordination with UNICEF as Communications lead for the UN system.</w:t>
      </w:r>
    </w:p>
    <w:p w14:paraId="172DF67F" w:rsidR="00574C48" w:rsidRPr="00755D9A" w:rsidRDefault="00574C48" w:rsidP="0053387C">
      <w:pPr>
        <w:ind w:left="1440" w:hanging="1440"/>
        <w:jc w:val="both"/>
        <w:rPr>
          <w:rFonts w:ascii="Myriad Pro" w:hAnsi="Myriad Pro"/>
          <w:bCs/>
          <w:sz w:val="22"/>
        </w:rPr>
      </w:pPr>
    </w:p>
    <w:p w14:paraId="36733880" w:rsidR="0035511E" w:rsidRPr="00FA457B" w:rsidRDefault="00574C48" w:rsidP="0053387C">
      <w:pPr>
        <w:ind w:left="1440" w:hanging="1440"/>
        <w:jc w:val="both"/>
        <w:rPr>
          <w:rFonts w:ascii="Myriad Pro" w:hAnsi="Myriad Pro"/>
          <w:bCs/>
          <w:sz w:val="22"/>
        </w:rPr>
      </w:pPr>
      <w:r w:rsidRPr="00755D9A">
        <w:rPr>
          <w:rFonts w:ascii="Myriad Pro" w:hAnsi="Myriad Pro"/>
          <w:b/>
          <w:sz w:val="22"/>
        </w:rPr>
        <w:t>Activity 1.</w:t>
      </w:r>
      <w:r w:rsidRPr="00FA457B">
        <w:rPr>
          <w:rFonts w:ascii="Myriad Pro" w:hAnsi="Myriad Pro"/>
          <w:b/>
          <w:sz w:val="22"/>
        </w:rPr>
        <w:t>3:</w:t>
      </w:r>
      <w:r w:rsidRPr="00FA457B">
        <w:rPr>
          <w:rFonts w:ascii="Myriad Pro" w:hAnsi="Myriad Pro"/>
          <w:bCs/>
          <w:sz w:val="22"/>
        </w:rPr>
        <w:tab/>
      </w:r>
      <w:r w:rsidR="00FA457B" w:rsidRPr="00FA457B">
        <w:rPr>
          <w:rFonts w:ascii="Myriad Pro" w:hAnsi="Myriad Pro"/>
          <w:b/>
          <w:sz w:val="22"/>
        </w:rPr>
        <w:t xml:space="preserve">Support the Economic Affairs Division (EAD) in the design and set-up of an Overseas Development Assistance (ODA) </w:t>
      </w:r>
      <w:proofErr w:type="spellStart"/>
      <w:r w:rsidR="00FA457B" w:rsidRPr="00FA457B">
        <w:rPr>
          <w:rFonts w:ascii="Myriad Pro" w:hAnsi="Myriad Pro"/>
          <w:b/>
          <w:sz w:val="22"/>
        </w:rPr>
        <w:t>nanagement</w:t>
      </w:r>
      <w:proofErr w:type="spellEnd"/>
      <w:r w:rsidR="00FA457B" w:rsidRPr="00FA457B">
        <w:rPr>
          <w:rFonts w:ascii="Myriad Pro" w:hAnsi="Myriad Pro"/>
          <w:b/>
          <w:sz w:val="22"/>
        </w:rPr>
        <w:t xml:space="preserve"> and coordination system: </w:t>
      </w:r>
      <w:r w:rsidR="00FA457B" w:rsidRPr="00FA457B">
        <w:rPr>
          <w:rFonts w:ascii="Myriad Pro" w:hAnsi="Myriad Pro"/>
          <w:bCs/>
          <w:sz w:val="22"/>
        </w:rPr>
        <w:t>The system will integrate data and information requirements by federal institutions (EAD, Planning Commission), provincial units (Planning &amp; Development Departments), as well as international development partners / donors to enhance aid effectiveness.</w:t>
      </w:r>
    </w:p>
    <w:p w14:paraId="1CD1512B" w:rsidR="00FA457B" w:rsidRPr="00755D9A" w:rsidRDefault="00FA457B" w:rsidP="0053387C">
      <w:pPr>
        <w:ind w:left="1440" w:hanging="1440"/>
        <w:jc w:val="both"/>
        <w:rPr>
          <w:rFonts w:ascii="Myriad Pro" w:hAnsi="Myriad Pro"/>
          <w:bCs/>
          <w:sz w:val="22"/>
        </w:rPr>
      </w:pPr>
    </w:p>
    <w:p w14:paraId="77EFD330" w:rsidR="00A12F60" w:rsidRPr="00755D9A" w:rsidRDefault="0035511E" w:rsidP="00DB4230">
      <w:pPr>
        <w:ind w:left="1440" w:hanging="1440"/>
        <w:jc w:val="both"/>
        <w:rPr>
          <w:rFonts w:ascii="Myriad Pro" w:hAnsi="Myriad Pro"/>
          <w:bCs/>
          <w:sz w:val="22"/>
        </w:rPr>
      </w:pPr>
      <w:r w:rsidRPr="00755D9A">
        <w:rPr>
          <w:rFonts w:ascii="Myriad Pro" w:hAnsi="Myriad Pro"/>
          <w:b/>
          <w:sz w:val="22"/>
        </w:rPr>
        <w:t>Activity 1.4:</w:t>
      </w:r>
      <w:r w:rsidRPr="00755D9A">
        <w:rPr>
          <w:rFonts w:ascii="Myriad Pro" w:hAnsi="Myriad Pro"/>
          <w:bCs/>
          <w:sz w:val="22"/>
        </w:rPr>
        <w:t xml:space="preserve"> </w:t>
      </w:r>
      <w:r w:rsidRPr="00755D9A">
        <w:rPr>
          <w:rFonts w:ascii="Myriad Pro" w:hAnsi="Myriad Pro"/>
          <w:bCs/>
          <w:sz w:val="22"/>
        </w:rPr>
        <w:tab/>
      </w:r>
      <w:r w:rsidRPr="00755D9A">
        <w:rPr>
          <w:rFonts w:ascii="Myriad Pro" w:hAnsi="Myriad Pro"/>
          <w:b/>
          <w:sz w:val="22"/>
        </w:rPr>
        <w:t xml:space="preserve">Business Continuity support to government during </w:t>
      </w:r>
      <w:r w:rsidR="00FA0F99" w:rsidRPr="00755D9A">
        <w:rPr>
          <w:rFonts w:ascii="Myriad Pro" w:hAnsi="Myriad Pro"/>
          <w:b/>
          <w:sz w:val="22"/>
        </w:rPr>
        <w:t>crises:</w:t>
      </w:r>
      <w:r w:rsidRPr="00755D9A">
        <w:rPr>
          <w:rFonts w:ascii="Myriad Pro" w:hAnsi="Myriad Pro"/>
          <w:bCs/>
          <w:sz w:val="22"/>
        </w:rPr>
        <w:t xml:space="preserve"> Providing technical support to the government to enable alternate work modalit</w:t>
      </w:r>
      <w:r w:rsidR="00C56C18" w:rsidRPr="00755D9A">
        <w:rPr>
          <w:rFonts w:ascii="Myriad Pro" w:hAnsi="Myriad Pro"/>
          <w:bCs/>
          <w:sz w:val="22"/>
        </w:rPr>
        <w:t>ies</w:t>
      </w:r>
      <w:r w:rsidRPr="00755D9A">
        <w:rPr>
          <w:rFonts w:ascii="Myriad Pro" w:hAnsi="Myriad Pro"/>
          <w:bCs/>
          <w:sz w:val="22"/>
        </w:rPr>
        <w:t xml:space="preserve"> for their staff to work remotely in </w:t>
      </w:r>
      <w:r w:rsidR="00C56C18" w:rsidRPr="00755D9A">
        <w:rPr>
          <w:rFonts w:ascii="Myriad Pro" w:hAnsi="Myriad Pro"/>
          <w:bCs/>
          <w:sz w:val="22"/>
        </w:rPr>
        <w:t>similar crises.</w:t>
      </w:r>
      <w:r w:rsidRPr="00755D9A">
        <w:rPr>
          <w:rFonts w:ascii="Myriad Pro" w:hAnsi="Myriad Pro"/>
          <w:bCs/>
          <w:sz w:val="22"/>
        </w:rPr>
        <w:t xml:space="preserve"> </w:t>
      </w:r>
      <w:r w:rsidR="00356C70" w:rsidRPr="00755D9A">
        <w:rPr>
          <w:rFonts w:ascii="Myriad Pro" w:hAnsi="Myriad Pro"/>
          <w:bCs/>
          <w:sz w:val="22"/>
        </w:rPr>
        <w:t>This will include support to KP Government and KP Rule of Law institutions including LEAs.</w:t>
      </w:r>
      <w:r w:rsidR="00DB4230" w:rsidRPr="00755D9A">
        <w:rPr>
          <w:rFonts w:ascii="Myriad Pro" w:hAnsi="Myriad Pro"/>
          <w:bCs/>
          <w:sz w:val="22"/>
        </w:rPr>
        <w:t xml:space="preserve"> </w:t>
      </w:r>
      <w:r w:rsidR="00A12F60" w:rsidRPr="00755D9A">
        <w:rPr>
          <w:rFonts w:ascii="Myriad Pro" w:hAnsi="Myriad Pro"/>
          <w:bCs/>
          <w:sz w:val="22"/>
        </w:rPr>
        <w:t xml:space="preserve">The creation of a National Business Continuity Plan (NBCP) to respond to such crises through examination, reimagination and digitization of government processes (particularly for key ministries) will result in a governance system </w:t>
      </w:r>
      <w:r w:rsidR="00A12F60" w:rsidRPr="00755D9A">
        <w:rPr>
          <w:rFonts w:ascii="Myriad Pro" w:hAnsi="Myriad Pro"/>
          <w:bCs/>
          <w:sz w:val="22"/>
        </w:rPr>
        <w:lastRenderedPageBreak/>
        <w:t>that leads by example for the community. The NBCP will result in improved national coordination, unhindered public service and containment of crises in response to communicable diseases.</w:t>
      </w:r>
      <w:r w:rsidR="00356C70" w:rsidRPr="00755D9A">
        <w:rPr>
          <w:rFonts w:ascii="Myriad Pro" w:hAnsi="Myriad Pro"/>
          <w:bCs/>
          <w:sz w:val="22"/>
        </w:rPr>
        <w:t xml:space="preserve"> </w:t>
      </w:r>
    </w:p>
    <w:p w14:paraId="47DEFC4E" w:rsidR="006A5810" w:rsidRPr="00755D9A" w:rsidRDefault="00B1258F" w:rsidP="00D8555C">
      <w:pPr>
        <w:tabs>
          <w:tab w:val="left" w:pos="2837"/>
        </w:tabs>
        <w:jc w:val="both"/>
        <w:rPr>
          <w:rFonts w:ascii="Myriad Pro" w:hAnsi="Myriad Pro"/>
          <w:bCs/>
          <w:sz w:val="22"/>
        </w:rPr>
      </w:pPr>
      <w:r w:rsidRPr="00755D9A">
        <w:rPr>
          <w:rFonts w:ascii="Myriad Pro" w:hAnsi="Myriad Pro"/>
          <w:bCs/>
          <w:sz w:val="22"/>
        </w:rPr>
        <w:tab/>
      </w:r>
    </w:p>
    <w:p w14:paraId="7FCFFE2A" w:rsidR="004470B7" w:rsidRPr="00755D9A" w:rsidRDefault="00754E5F" w:rsidP="00754E5F">
      <w:pPr>
        <w:ind w:left="1440" w:hanging="1440"/>
        <w:jc w:val="both"/>
        <w:rPr>
          <w:rFonts w:ascii="Myriad Pro" w:hAnsi="Myriad Pro"/>
          <w:b/>
          <w:sz w:val="22"/>
        </w:rPr>
      </w:pPr>
      <w:r w:rsidRPr="00755D9A">
        <w:rPr>
          <w:rFonts w:ascii="Myriad Pro" w:hAnsi="Myriad Pro"/>
          <w:b/>
          <w:sz w:val="22"/>
        </w:rPr>
        <w:t xml:space="preserve">OUTPUT </w:t>
      </w:r>
      <w:r w:rsidR="0078606E" w:rsidRPr="00755D9A">
        <w:rPr>
          <w:rFonts w:ascii="Myriad Pro" w:hAnsi="Myriad Pro"/>
          <w:b/>
          <w:sz w:val="22"/>
        </w:rPr>
        <w:t>2</w:t>
      </w:r>
      <w:r w:rsidRPr="00755D9A">
        <w:rPr>
          <w:rFonts w:ascii="Myriad Pro" w:hAnsi="Myriad Pro"/>
          <w:b/>
          <w:sz w:val="22"/>
        </w:rPr>
        <w:t xml:space="preserve">: </w:t>
      </w:r>
      <w:r w:rsidRPr="00755D9A">
        <w:rPr>
          <w:rFonts w:ascii="Myriad Pro" w:hAnsi="Myriad Pro"/>
          <w:b/>
          <w:sz w:val="22"/>
        </w:rPr>
        <w:tab/>
      </w:r>
      <w:r w:rsidRPr="00755D9A">
        <w:rPr>
          <w:rFonts w:ascii="Myriad Pro" w:hAnsi="Myriad Pro"/>
          <w:b/>
          <w:sz w:val="22"/>
        </w:rPr>
        <w:t>Soci</w:t>
      </w:r>
      <w:r w:rsidR="00080CD6" w:rsidRPr="00755D9A">
        <w:rPr>
          <w:rFonts w:ascii="Myriad Pro" w:hAnsi="Myriad Pro"/>
          <w:b/>
          <w:sz w:val="22"/>
        </w:rPr>
        <w:t>o-</w:t>
      </w:r>
      <w:r w:rsidRPr="00755D9A">
        <w:rPr>
          <w:rFonts w:ascii="Myriad Pro" w:hAnsi="Myriad Pro"/>
          <w:b/>
          <w:sz w:val="22"/>
        </w:rPr>
        <w:t xml:space="preserve">economic impact needs assessment and response interventions </w:t>
      </w:r>
      <w:r w:rsidR="00574C48" w:rsidRPr="00755D9A">
        <w:rPr>
          <w:rFonts w:ascii="Myriad Pro" w:hAnsi="Myriad Pro"/>
          <w:b/>
          <w:sz w:val="22"/>
        </w:rPr>
        <w:t>identified</w:t>
      </w:r>
      <w:r w:rsidR="007A6C8E" w:rsidRPr="00755D9A">
        <w:rPr>
          <w:rFonts w:ascii="Myriad Pro" w:hAnsi="Myriad Pro"/>
          <w:b/>
          <w:sz w:val="22"/>
        </w:rPr>
        <w:t xml:space="preserve"> and implemented</w:t>
      </w:r>
    </w:p>
    <w:p w14:paraId="2FFB607B" w:rsidR="00754E5F" w:rsidRPr="00755D9A" w:rsidRDefault="00754E5F" w:rsidP="00754E5F">
      <w:pPr>
        <w:ind w:left="720" w:firstLine="720"/>
        <w:jc w:val="both"/>
        <w:rPr>
          <w:rFonts w:ascii="Myriad Pro" w:hAnsi="Myriad Pro"/>
          <w:bCs/>
          <w:sz w:val="22"/>
        </w:rPr>
      </w:pPr>
    </w:p>
    <w:p w14:paraId="54913125" w:rsidR="00443610" w:rsidRPr="00755D9A" w:rsidRDefault="00754E5F" w:rsidP="00FA457B">
      <w:pPr>
        <w:ind w:left="1440"/>
        <w:jc w:val="both"/>
        <w:rPr>
          <w:rFonts w:ascii="Myriad Pro" w:hAnsi="Myriad Pro"/>
          <w:bCs/>
          <w:sz w:val="22"/>
        </w:rPr>
      </w:pPr>
      <w:r w:rsidRPr="00755D9A">
        <w:rPr>
          <w:rFonts w:ascii="Myriad Pro" w:hAnsi="Myriad Pro"/>
          <w:bCs/>
          <w:sz w:val="22"/>
        </w:rPr>
        <w:t xml:space="preserve">As part of its integrator role, UNDP in partnership with other UN Agencies (UNICEF, FAO, ILO, </w:t>
      </w:r>
      <w:r w:rsidR="002C444E" w:rsidRPr="00755D9A">
        <w:rPr>
          <w:rFonts w:ascii="Myriad Pro" w:hAnsi="Myriad Pro"/>
          <w:bCs/>
          <w:sz w:val="22"/>
        </w:rPr>
        <w:t xml:space="preserve">WFP, UNFPA, </w:t>
      </w:r>
      <w:r w:rsidRPr="00755D9A">
        <w:rPr>
          <w:rFonts w:ascii="Myriad Pro" w:hAnsi="Myriad Pro"/>
          <w:bCs/>
          <w:sz w:val="22"/>
        </w:rPr>
        <w:t>etc.) and complementary to WB and ADB</w:t>
      </w:r>
      <w:r w:rsidR="00DC7FFB" w:rsidRPr="00755D9A">
        <w:rPr>
          <w:rFonts w:ascii="Myriad Pro" w:hAnsi="Myriad Pro"/>
          <w:bCs/>
          <w:sz w:val="22"/>
        </w:rPr>
        <w:t xml:space="preserve"> analyses</w:t>
      </w:r>
      <w:r w:rsidRPr="00755D9A">
        <w:rPr>
          <w:rFonts w:ascii="Myriad Pro" w:hAnsi="Myriad Pro"/>
          <w:bCs/>
          <w:sz w:val="22"/>
        </w:rPr>
        <w:t xml:space="preserve">, will support the </w:t>
      </w:r>
      <w:r w:rsidR="00DC7FFB" w:rsidRPr="00755D9A">
        <w:rPr>
          <w:rFonts w:ascii="Myriad Pro" w:hAnsi="Myriad Pro"/>
          <w:bCs/>
          <w:sz w:val="22"/>
        </w:rPr>
        <w:t>UN Resident Coordinator and the Planning Commission in undertaking</w:t>
      </w:r>
      <w:r w:rsidRPr="00755D9A">
        <w:rPr>
          <w:rFonts w:ascii="Myriad Pro" w:hAnsi="Myriad Pro"/>
          <w:bCs/>
          <w:sz w:val="22"/>
        </w:rPr>
        <w:t xml:space="preserve"> a </w:t>
      </w:r>
      <w:r w:rsidR="00DD7CFF" w:rsidRPr="00755D9A">
        <w:rPr>
          <w:rFonts w:ascii="Myriad Pro" w:hAnsi="Myriad Pro"/>
          <w:bCs/>
          <w:sz w:val="22"/>
        </w:rPr>
        <w:t xml:space="preserve">rapid </w:t>
      </w:r>
      <w:r w:rsidRPr="00755D9A">
        <w:rPr>
          <w:rFonts w:ascii="Myriad Pro" w:hAnsi="Myriad Pro"/>
          <w:bCs/>
          <w:sz w:val="22"/>
        </w:rPr>
        <w:t xml:space="preserve">socio-economic impact assessment of COVID-19 </w:t>
      </w:r>
      <w:r w:rsidR="00DD7CFF" w:rsidRPr="00755D9A">
        <w:rPr>
          <w:rFonts w:ascii="Myriad Pro" w:hAnsi="Myriad Pro"/>
          <w:bCs/>
          <w:sz w:val="22"/>
        </w:rPr>
        <w:t xml:space="preserve">to </w:t>
      </w:r>
      <w:r w:rsidRPr="00755D9A">
        <w:rPr>
          <w:rFonts w:ascii="Myriad Pro" w:hAnsi="Myriad Pro"/>
          <w:bCs/>
          <w:sz w:val="22"/>
        </w:rPr>
        <w:t xml:space="preserve">prepare a </w:t>
      </w:r>
      <w:r w:rsidR="00DD7CFF" w:rsidRPr="00755D9A">
        <w:rPr>
          <w:rFonts w:ascii="Myriad Pro" w:hAnsi="Myriad Pro"/>
          <w:bCs/>
          <w:sz w:val="22"/>
        </w:rPr>
        <w:t xml:space="preserve">comprehensive mitigation </w:t>
      </w:r>
      <w:r w:rsidRPr="00755D9A">
        <w:rPr>
          <w:rFonts w:ascii="Myriad Pro" w:hAnsi="Myriad Pro"/>
          <w:bCs/>
          <w:sz w:val="22"/>
        </w:rPr>
        <w:t xml:space="preserve">response </w:t>
      </w:r>
      <w:r w:rsidR="00DD7CFF" w:rsidRPr="00755D9A">
        <w:rPr>
          <w:rFonts w:ascii="Myriad Pro" w:hAnsi="Myriad Pro"/>
          <w:bCs/>
          <w:sz w:val="22"/>
        </w:rPr>
        <w:t>plan</w:t>
      </w:r>
      <w:r w:rsidR="00DC7FFB" w:rsidRPr="00755D9A">
        <w:rPr>
          <w:rFonts w:ascii="Myriad Pro" w:hAnsi="Myriad Pro"/>
          <w:bCs/>
          <w:sz w:val="22"/>
        </w:rPr>
        <w:t xml:space="preserve"> to the effects of the pandemic on the most vulnerable</w:t>
      </w:r>
      <w:r w:rsidRPr="00755D9A">
        <w:rPr>
          <w:rFonts w:ascii="Myriad Pro" w:hAnsi="Myriad Pro"/>
          <w:bCs/>
          <w:sz w:val="22"/>
        </w:rPr>
        <w:t xml:space="preserve">. </w:t>
      </w:r>
      <w:r w:rsidR="00DC7FFB" w:rsidRPr="00755D9A">
        <w:rPr>
          <w:rFonts w:ascii="Myriad Pro" w:hAnsi="Myriad Pro"/>
          <w:bCs/>
          <w:sz w:val="22"/>
        </w:rPr>
        <w:t xml:space="preserve"> </w:t>
      </w:r>
      <w:r w:rsidRPr="00755D9A">
        <w:rPr>
          <w:rFonts w:ascii="Myriad Pro" w:hAnsi="Myriad Pro"/>
          <w:bCs/>
          <w:sz w:val="22"/>
        </w:rPr>
        <w:t>Activities include:</w:t>
      </w:r>
    </w:p>
    <w:p w14:paraId="073026F1" w:rsidR="00754E5F" w:rsidRPr="00755D9A" w:rsidRDefault="00754E5F" w:rsidP="00D216A4">
      <w:pPr>
        <w:jc w:val="both"/>
        <w:rPr>
          <w:rFonts w:ascii="Myriad Pro" w:hAnsi="Myriad Pro"/>
          <w:bCs/>
          <w:sz w:val="22"/>
        </w:rPr>
      </w:pPr>
    </w:p>
    <w:p w14:paraId="3B9AD5BC" w:rsidR="00DC7FFB" w:rsidRPr="00755D9A" w:rsidRDefault="00754E5F" w:rsidP="00DC7FFB">
      <w:pPr>
        <w:ind w:left="1440" w:hanging="1440"/>
        <w:jc w:val="both"/>
        <w:rPr>
          <w:rFonts w:ascii="Myriad Pro" w:hAnsi="Myriad Pro"/>
          <w:bCs/>
          <w:color w:val="FF0000"/>
          <w:sz w:val="22"/>
        </w:rPr>
      </w:pPr>
      <w:r w:rsidRPr="00755D9A">
        <w:rPr>
          <w:rFonts w:ascii="Myriad Pro" w:hAnsi="Myriad Pro"/>
          <w:b/>
          <w:sz w:val="22"/>
        </w:rPr>
        <w:t xml:space="preserve">Activity </w:t>
      </w:r>
      <w:r w:rsidR="0078606E" w:rsidRPr="00755D9A">
        <w:rPr>
          <w:rFonts w:ascii="Myriad Pro" w:hAnsi="Myriad Pro"/>
          <w:b/>
          <w:sz w:val="22"/>
        </w:rPr>
        <w:t>2</w:t>
      </w:r>
      <w:r w:rsidRPr="00755D9A">
        <w:rPr>
          <w:rFonts w:ascii="Myriad Pro" w:hAnsi="Myriad Pro"/>
          <w:b/>
          <w:sz w:val="22"/>
        </w:rPr>
        <w:t xml:space="preserve">.1: </w:t>
      </w:r>
      <w:r w:rsidRPr="00755D9A">
        <w:rPr>
          <w:rFonts w:ascii="Myriad Pro" w:hAnsi="Myriad Pro"/>
          <w:b/>
          <w:sz w:val="22"/>
        </w:rPr>
        <w:tab/>
      </w:r>
      <w:r w:rsidR="004470B7" w:rsidRPr="00755D9A">
        <w:rPr>
          <w:rFonts w:ascii="Myriad Pro" w:hAnsi="Myriad Pro"/>
          <w:b/>
          <w:sz w:val="22"/>
        </w:rPr>
        <w:t>Social and Economic Impact Assessment</w:t>
      </w:r>
      <w:r w:rsidR="0053387C" w:rsidRPr="00755D9A">
        <w:rPr>
          <w:rFonts w:ascii="Myriad Pro" w:hAnsi="Myriad Pro"/>
          <w:b/>
          <w:sz w:val="22"/>
        </w:rPr>
        <w:t>,</w:t>
      </w:r>
      <w:r w:rsidR="0053387C" w:rsidRPr="00755D9A">
        <w:rPr>
          <w:rFonts w:ascii="Myriad Pro" w:hAnsi="Myriad Pro"/>
        </w:rPr>
        <w:t xml:space="preserve"> </w:t>
      </w:r>
      <w:r w:rsidR="0053387C" w:rsidRPr="00755D9A">
        <w:rPr>
          <w:rFonts w:ascii="Myriad Pro" w:hAnsi="Myriad Pro"/>
          <w:b/>
          <w:sz w:val="22"/>
        </w:rPr>
        <w:t>Policy Recommendations and Design Programme Interventions</w:t>
      </w:r>
      <w:r w:rsidR="003649FE" w:rsidRPr="00755D9A">
        <w:rPr>
          <w:rFonts w:ascii="Myriad Pro" w:hAnsi="Myriad Pro"/>
          <w:b/>
          <w:sz w:val="22"/>
        </w:rPr>
        <w:t xml:space="preserve">: </w:t>
      </w:r>
      <w:r w:rsidR="00DC7FFB" w:rsidRPr="00755D9A">
        <w:rPr>
          <w:rFonts w:ascii="Myriad Pro" w:hAnsi="Myriad Pro"/>
          <w:b/>
          <w:sz w:val="22"/>
        </w:rPr>
        <w:t xml:space="preserve"> </w:t>
      </w:r>
      <w:r w:rsidR="004470B7" w:rsidRPr="00755D9A">
        <w:rPr>
          <w:rFonts w:ascii="Myriad Pro" w:hAnsi="Myriad Pro"/>
          <w:bCs/>
          <w:sz w:val="22"/>
        </w:rPr>
        <w:t xml:space="preserve">The </w:t>
      </w:r>
      <w:r w:rsidR="00DC7FFB" w:rsidRPr="00755D9A">
        <w:rPr>
          <w:rFonts w:ascii="Myriad Pro" w:hAnsi="Myriad Pro"/>
          <w:bCs/>
          <w:sz w:val="22"/>
        </w:rPr>
        <w:t xml:space="preserve">rapid </w:t>
      </w:r>
      <w:r w:rsidR="004470B7" w:rsidRPr="00755D9A">
        <w:rPr>
          <w:rFonts w:ascii="Myriad Pro" w:hAnsi="Myriad Pro"/>
          <w:bCs/>
          <w:sz w:val="22"/>
        </w:rPr>
        <w:t xml:space="preserve">assessment will </w:t>
      </w:r>
      <w:r w:rsidR="00DC7FFB" w:rsidRPr="00755D9A">
        <w:rPr>
          <w:rFonts w:ascii="Myriad Pro" w:hAnsi="Myriad Pro"/>
          <w:bCs/>
          <w:sz w:val="22"/>
        </w:rPr>
        <w:t>analyze the</w:t>
      </w:r>
      <w:r w:rsidR="004470B7" w:rsidRPr="00755D9A">
        <w:rPr>
          <w:rFonts w:ascii="Myriad Pro" w:hAnsi="Myriad Pro"/>
          <w:bCs/>
          <w:sz w:val="22"/>
        </w:rPr>
        <w:t xml:space="preserve"> impact of the pandemic on the </w:t>
      </w:r>
      <w:r w:rsidR="00DC7FFB" w:rsidRPr="00755D9A">
        <w:rPr>
          <w:rFonts w:ascii="Myriad Pro" w:hAnsi="Myriad Pro"/>
          <w:bCs/>
          <w:sz w:val="22"/>
        </w:rPr>
        <w:t xml:space="preserve">most </w:t>
      </w:r>
      <w:r w:rsidR="00520E63" w:rsidRPr="00755D9A">
        <w:rPr>
          <w:rFonts w:ascii="Myriad Pro" w:hAnsi="Myriad Pro"/>
          <w:bCs/>
          <w:sz w:val="22"/>
        </w:rPr>
        <w:t>vulnerable</w:t>
      </w:r>
      <w:r w:rsidR="004470B7" w:rsidRPr="00755D9A">
        <w:rPr>
          <w:rFonts w:ascii="Myriad Pro" w:hAnsi="Myriad Pro"/>
          <w:bCs/>
          <w:sz w:val="22"/>
        </w:rPr>
        <w:t xml:space="preserve"> groups. </w:t>
      </w:r>
      <w:r w:rsidR="00080CD6" w:rsidRPr="00755D9A">
        <w:rPr>
          <w:rFonts w:ascii="Myriad Pro" w:hAnsi="Myriad Pro"/>
          <w:bCs/>
          <w:sz w:val="22"/>
        </w:rPr>
        <w:t>It</w:t>
      </w:r>
      <w:r w:rsidRPr="00755D9A">
        <w:rPr>
          <w:rFonts w:ascii="Myriad Pro" w:hAnsi="Myriad Pro"/>
          <w:bCs/>
          <w:sz w:val="22"/>
        </w:rPr>
        <w:t xml:space="preserve"> will particularly </w:t>
      </w:r>
      <w:r w:rsidR="004470B7" w:rsidRPr="00755D9A">
        <w:rPr>
          <w:rFonts w:ascii="Myriad Pro" w:hAnsi="Myriad Pro"/>
          <w:bCs/>
          <w:sz w:val="22"/>
        </w:rPr>
        <w:t xml:space="preserve">focus on </w:t>
      </w:r>
      <w:r w:rsidR="002C444E" w:rsidRPr="00755D9A">
        <w:rPr>
          <w:rFonts w:ascii="Myriad Pro" w:hAnsi="Myriad Pro"/>
          <w:bCs/>
          <w:sz w:val="22"/>
        </w:rPr>
        <w:t xml:space="preserve">low-income wagers and </w:t>
      </w:r>
      <w:r w:rsidR="00DC7FFB" w:rsidRPr="00755D9A">
        <w:rPr>
          <w:rFonts w:ascii="Myriad Pro" w:hAnsi="Myriad Pro"/>
          <w:bCs/>
          <w:sz w:val="22"/>
        </w:rPr>
        <w:t xml:space="preserve">daily </w:t>
      </w:r>
      <w:proofErr w:type="spellStart"/>
      <w:r w:rsidR="002C444E" w:rsidRPr="00755D9A">
        <w:rPr>
          <w:rFonts w:ascii="Myriad Pro" w:hAnsi="Myriad Pro"/>
          <w:bCs/>
          <w:sz w:val="22"/>
        </w:rPr>
        <w:t>labourers</w:t>
      </w:r>
      <w:proofErr w:type="spellEnd"/>
      <w:r w:rsidR="004470B7" w:rsidRPr="00755D9A">
        <w:rPr>
          <w:rFonts w:ascii="Myriad Pro" w:hAnsi="Myriad Pro"/>
          <w:bCs/>
          <w:sz w:val="22"/>
        </w:rPr>
        <w:t xml:space="preserve">; </w:t>
      </w:r>
      <w:r w:rsidR="002C444E" w:rsidRPr="00755D9A">
        <w:rPr>
          <w:rFonts w:ascii="Myriad Pro" w:hAnsi="Myriad Pro"/>
          <w:bCs/>
          <w:sz w:val="22"/>
        </w:rPr>
        <w:t xml:space="preserve">factor in gender dimensions; </w:t>
      </w:r>
      <w:r w:rsidR="004470B7" w:rsidRPr="00755D9A">
        <w:rPr>
          <w:rFonts w:ascii="Myriad Pro" w:hAnsi="Myriad Pro"/>
          <w:bCs/>
          <w:sz w:val="22"/>
        </w:rPr>
        <w:t>migrants; mobile populations; people living with disabilities</w:t>
      </w:r>
      <w:r w:rsidR="00DC7FFB" w:rsidRPr="00755D9A">
        <w:rPr>
          <w:rFonts w:ascii="Myriad Pro" w:hAnsi="Myriad Pro"/>
          <w:bCs/>
          <w:sz w:val="22"/>
        </w:rPr>
        <w:t xml:space="preserve"> and other marginalized groups (HIV/AIDS, transgender, </w:t>
      </w:r>
      <w:proofErr w:type="spellStart"/>
      <w:r w:rsidR="00DC7FFB" w:rsidRPr="00755D9A">
        <w:rPr>
          <w:rFonts w:ascii="Myriad Pro" w:hAnsi="Myriad Pro"/>
          <w:bCs/>
          <w:sz w:val="22"/>
        </w:rPr>
        <w:t>etc</w:t>
      </w:r>
      <w:proofErr w:type="spellEnd"/>
      <w:r w:rsidR="00DC7FFB" w:rsidRPr="00755D9A">
        <w:rPr>
          <w:rFonts w:ascii="Myriad Pro" w:hAnsi="Myriad Pro"/>
          <w:bCs/>
          <w:sz w:val="22"/>
        </w:rPr>
        <w:t>)</w:t>
      </w:r>
      <w:r w:rsidR="00080CD6" w:rsidRPr="00755D9A">
        <w:rPr>
          <w:rFonts w:ascii="Myriad Pro" w:hAnsi="Myriad Pro"/>
          <w:bCs/>
          <w:sz w:val="22"/>
        </w:rPr>
        <w:t xml:space="preserve">; their </w:t>
      </w:r>
      <w:r w:rsidR="004470B7" w:rsidRPr="00755D9A">
        <w:rPr>
          <w:rFonts w:ascii="Myriad Pro" w:hAnsi="Myriad Pro"/>
          <w:bCs/>
          <w:sz w:val="22"/>
        </w:rPr>
        <w:t>livelihoods, employment, access to social services</w:t>
      </w:r>
      <w:r w:rsidRPr="00755D9A">
        <w:rPr>
          <w:rFonts w:ascii="Myriad Pro" w:hAnsi="Myriad Pro"/>
          <w:bCs/>
          <w:sz w:val="22"/>
        </w:rPr>
        <w:t xml:space="preserve">. </w:t>
      </w:r>
      <w:r w:rsidR="00EB0A31" w:rsidRPr="00755D9A">
        <w:rPr>
          <w:rFonts w:ascii="Myriad Pro" w:hAnsi="Myriad Pro"/>
          <w:bCs/>
          <w:sz w:val="22"/>
        </w:rPr>
        <w:t xml:space="preserve">It </w:t>
      </w:r>
      <w:r w:rsidR="002905AE" w:rsidRPr="00755D9A">
        <w:rPr>
          <w:rFonts w:ascii="Myriad Pro" w:hAnsi="Myriad Pro"/>
          <w:bCs/>
          <w:sz w:val="22"/>
        </w:rPr>
        <w:t>will assess the impact</w:t>
      </w:r>
      <w:r w:rsidR="004470B7" w:rsidRPr="00755D9A">
        <w:rPr>
          <w:rFonts w:ascii="Myriad Pro" w:hAnsi="Myriad Pro"/>
          <w:bCs/>
          <w:sz w:val="22"/>
        </w:rPr>
        <w:t xml:space="preserve"> on the economy</w:t>
      </w:r>
      <w:r w:rsidR="002905AE" w:rsidRPr="00755D9A">
        <w:rPr>
          <w:rFonts w:ascii="Myriad Pro" w:hAnsi="Myriad Pro"/>
          <w:bCs/>
          <w:sz w:val="22"/>
        </w:rPr>
        <w:t xml:space="preserve"> with focus on most vulnerable </w:t>
      </w:r>
      <w:r w:rsidR="00F15CD6" w:rsidRPr="00755D9A">
        <w:rPr>
          <w:rFonts w:ascii="Myriad Pro" w:hAnsi="Myriad Pro"/>
          <w:bCs/>
          <w:sz w:val="22"/>
        </w:rPr>
        <w:t>sectors</w:t>
      </w:r>
      <w:r w:rsidR="002C444E" w:rsidRPr="00755D9A">
        <w:rPr>
          <w:rFonts w:ascii="Myriad Pro" w:hAnsi="Myriad Pro"/>
          <w:bCs/>
          <w:sz w:val="22"/>
        </w:rPr>
        <w:t>, including</w:t>
      </w:r>
      <w:r w:rsidR="002905AE" w:rsidRPr="00755D9A">
        <w:rPr>
          <w:rFonts w:ascii="Myriad Pro" w:hAnsi="Myriad Pro"/>
          <w:bCs/>
          <w:sz w:val="22"/>
        </w:rPr>
        <w:t xml:space="preserve"> SMEs </w:t>
      </w:r>
      <w:r w:rsidR="002C444E" w:rsidRPr="00755D9A">
        <w:rPr>
          <w:rFonts w:ascii="Myriad Pro" w:hAnsi="Myriad Pro"/>
          <w:bCs/>
          <w:sz w:val="22"/>
        </w:rPr>
        <w:t xml:space="preserve">and the rural economy/agriculture </w:t>
      </w:r>
      <w:r w:rsidR="004470B7" w:rsidRPr="00755D9A">
        <w:rPr>
          <w:rFonts w:ascii="Myriad Pro" w:hAnsi="Myriad Pro"/>
          <w:bCs/>
          <w:sz w:val="22"/>
        </w:rPr>
        <w:t>to complement the World Bank macro-economic assessment</w:t>
      </w:r>
      <w:r w:rsidR="00EB0A31" w:rsidRPr="00755D9A">
        <w:rPr>
          <w:rFonts w:ascii="Myriad Pro" w:hAnsi="Myriad Pro"/>
          <w:bCs/>
          <w:sz w:val="22"/>
        </w:rPr>
        <w:t>.</w:t>
      </w:r>
      <w:r w:rsidR="00F15CD6" w:rsidRPr="00755D9A">
        <w:rPr>
          <w:rFonts w:ascii="Myriad Pro" w:hAnsi="Myriad Pro"/>
        </w:rPr>
        <w:t xml:space="preserve"> </w:t>
      </w:r>
      <w:r w:rsidR="004470B7" w:rsidRPr="00755D9A">
        <w:rPr>
          <w:rFonts w:ascii="Myriad Pro" w:hAnsi="Myriad Pro"/>
          <w:bCs/>
          <w:sz w:val="22"/>
        </w:rPr>
        <w:t xml:space="preserve">Policy and </w:t>
      </w:r>
      <w:proofErr w:type="spellStart"/>
      <w:r w:rsidR="004470B7" w:rsidRPr="00755D9A">
        <w:rPr>
          <w:rFonts w:ascii="Myriad Pro" w:hAnsi="Myriad Pro"/>
          <w:bCs/>
          <w:sz w:val="22"/>
        </w:rPr>
        <w:t>programme</w:t>
      </w:r>
      <w:proofErr w:type="spellEnd"/>
      <w:r w:rsidR="004470B7" w:rsidRPr="00755D9A">
        <w:rPr>
          <w:rFonts w:ascii="Myriad Pro" w:hAnsi="Myriad Pro"/>
          <w:bCs/>
          <w:sz w:val="22"/>
        </w:rPr>
        <w:t xml:space="preserve"> interventions </w:t>
      </w:r>
      <w:r w:rsidR="00EB0A31" w:rsidRPr="00755D9A">
        <w:rPr>
          <w:rFonts w:ascii="Myriad Pro" w:hAnsi="Myriad Pro"/>
          <w:bCs/>
          <w:sz w:val="22"/>
        </w:rPr>
        <w:t xml:space="preserve">will be recommended </w:t>
      </w:r>
      <w:r w:rsidR="004470B7" w:rsidRPr="00755D9A">
        <w:rPr>
          <w:rFonts w:ascii="Myriad Pro" w:hAnsi="Myriad Pro"/>
          <w:bCs/>
          <w:sz w:val="22"/>
        </w:rPr>
        <w:t xml:space="preserve">to safeguarding progress towards the SDGs; e.g. livelihoods; employment; access to basic services; social protection; fiscal stimulus packages, cash transfer schemes; </w:t>
      </w:r>
      <w:proofErr w:type="spellStart"/>
      <w:r w:rsidR="004470B7" w:rsidRPr="00755D9A">
        <w:rPr>
          <w:rFonts w:ascii="Myriad Pro" w:hAnsi="Myriad Pro"/>
          <w:bCs/>
          <w:sz w:val="22"/>
        </w:rPr>
        <w:t>etc</w:t>
      </w:r>
      <w:proofErr w:type="spellEnd"/>
      <w:r w:rsidR="00080CD6" w:rsidRPr="00755D9A">
        <w:rPr>
          <w:rFonts w:ascii="Myriad Pro" w:hAnsi="Myriad Pro"/>
          <w:bCs/>
          <w:sz w:val="22"/>
        </w:rPr>
        <w:t>, including</w:t>
      </w:r>
      <w:r w:rsidR="002905AE" w:rsidRPr="00755D9A">
        <w:rPr>
          <w:rFonts w:ascii="Myriad Pro" w:hAnsi="Myriad Pro"/>
          <w:bCs/>
          <w:sz w:val="22"/>
        </w:rPr>
        <w:t xml:space="preserve"> </w:t>
      </w:r>
      <w:r w:rsidR="00EB0A31" w:rsidRPr="00755D9A">
        <w:rPr>
          <w:rFonts w:ascii="Myriad Pro" w:hAnsi="Myriad Pro"/>
          <w:bCs/>
          <w:sz w:val="22"/>
        </w:rPr>
        <w:t xml:space="preserve">recommendations </w:t>
      </w:r>
      <w:r w:rsidR="004470B7" w:rsidRPr="00755D9A">
        <w:rPr>
          <w:rFonts w:ascii="Myriad Pro" w:hAnsi="Myriad Pro"/>
          <w:bCs/>
          <w:sz w:val="22"/>
        </w:rPr>
        <w:t>to address stigma, discrimination, gender and human rights concerns</w:t>
      </w:r>
      <w:r w:rsidR="002C444E" w:rsidRPr="00755D9A">
        <w:rPr>
          <w:rFonts w:ascii="Myriad Pro" w:hAnsi="Myriad Pro"/>
          <w:bCs/>
          <w:sz w:val="22"/>
        </w:rPr>
        <w:t>. Consultations with and support to the Benazir Income Support Programme (BISP), in particular with respect to targeting and monitoring will be required.</w:t>
      </w:r>
      <w:r w:rsidR="00DC7FFB" w:rsidRPr="00755D9A">
        <w:rPr>
          <w:rFonts w:ascii="Myriad Pro" w:hAnsi="Myriad Pro"/>
          <w:bCs/>
          <w:color w:val="FF0000"/>
          <w:sz w:val="22"/>
        </w:rPr>
        <w:t xml:space="preserve"> </w:t>
      </w:r>
      <w:r w:rsidR="00DC7FFB" w:rsidRPr="00755D9A">
        <w:rPr>
          <w:rFonts w:ascii="Myriad Pro" w:hAnsi="Myriad Pro"/>
          <w:bCs/>
          <w:sz w:val="22"/>
        </w:rPr>
        <w:t xml:space="preserve">The assessment will serve as the basis for the preparation of a plan to mitigate the effects of the pandemic in the most vulnerable people, to be used as a funding mechanism for assistance by all member states and </w:t>
      </w:r>
      <w:proofErr w:type="gramStart"/>
      <w:r w:rsidR="00DC7FFB" w:rsidRPr="00755D9A">
        <w:rPr>
          <w:rFonts w:ascii="Myriad Pro" w:hAnsi="Myriad Pro"/>
          <w:bCs/>
          <w:sz w:val="22"/>
        </w:rPr>
        <w:t>IFIs, and</w:t>
      </w:r>
      <w:proofErr w:type="gramEnd"/>
      <w:r w:rsidR="00DC7FFB" w:rsidRPr="00755D9A">
        <w:rPr>
          <w:rFonts w:ascii="Myriad Pro" w:hAnsi="Myriad Pro"/>
          <w:bCs/>
          <w:sz w:val="22"/>
        </w:rPr>
        <w:t xml:space="preserve"> extend beyond 2020.</w:t>
      </w:r>
    </w:p>
    <w:p w14:paraId="65523FE3" w:rsidR="004470B7" w:rsidRPr="00755D9A" w:rsidRDefault="004470B7" w:rsidP="003649FE">
      <w:pPr>
        <w:ind w:left="1440" w:hanging="1440"/>
        <w:jc w:val="both"/>
        <w:rPr>
          <w:rFonts w:ascii="Myriad Pro" w:hAnsi="Myriad Pro"/>
          <w:bCs/>
          <w:sz w:val="22"/>
        </w:rPr>
      </w:pPr>
    </w:p>
    <w:p w14:paraId="0843F6CE" w:rsidR="002905AE" w:rsidRPr="00755D9A" w:rsidRDefault="002905AE" w:rsidP="004470B7">
      <w:pPr>
        <w:jc w:val="both"/>
        <w:rPr>
          <w:rFonts w:ascii="Myriad Pro" w:hAnsi="Myriad Pro"/>
          <w:bCs/>
          <w:sz w:val="22"/>
        </w:rPr>
      </w:pPr>
    </w:p>
    <w:p w14:paraId="3C1B9000" w:rsidR="004357C5" w:rsidRDefault="002905AE" w:rsidP="003649FE">
      <w:pPr>
        <w:ind w:left="1440" w:hanging="1440"/>
        <w:jc w:val="both"/>
        <w:rPr>
          <w:rFonts w:ascii="Myriad Pro" w:hAnsi="Myriad Pro"/>
          <w:bCs/>
          <w:sz w:val="22"/>
        </w:rPr>
      </w:pPr>
      <w:r w:rsidRPr="00755D9A">
        <w:rPr>
          <w:rFonts w:ascii="Myriad Pro" w:hAnsi="Myriad Pro"/>
          <w:b/>
          <w:sz w:val="22"/>
        </w:rPr>
        <w:t xml:space="preserve">Activity </w:t>
      </w:r>
      <w:r w:rsidR="0078606E" w:rsidRPr="00755D9A">
        <w:rPr>
          <w:rFonts w:ascii="Myriad Pro" w:hAnsi="Myriad Pro"/>
          <w:b/>
          <w:sz w:val="22"/>
        </w:rPr>
        <w:t>2</w:t>
      </w:r>
      <w:r w:rsidRPr="00755D9A">
        <w:rPr>
          <w:rFonts w:ascii="Myriad Pro" w:hAnsi="Myriad Pro"/>
          <w:b/>
          <w:sz w:val="22"/>
        </w:rPr>
        <w:t>.</w:t>
      </w:r>
      <w:r w:rsidR="0053387C" w:rsidRPr="00755D9A">
        <w:rPr>
          <w:rFonts w:ascii="Myriad Pro" w:hAnsi="Myriad Pro"/>
          <w:b/>
          <w:sz w:val="22"/>
        </w:rPr>
        <w:t>2</w:t>
      </w:r>
      <w:r w:rsidRPr="00755D9A">
        <w:rPr>
          <w:rFonts w:ascii="Myriad Pro" w:hAnsi="Myriad Pro"/>
          <w:b/>
          <w:sz w:val="22"/>
        </w:rPr>
        <w:t>:</w:t>
      </w:r>
      <w:r w:rsidRPr="00755D9A">
        <w:rPr>
          <w:rFonts w:ascii="Myriad Pro" w:hAnsi="Myriad Pro"/>
          <w:b/>
          <w:sz w:val="22"/>
        </w:rPr>
        <w:tab/>
      </w:r>
      <w:r w:rsidR="006E5BAE" w:rsidRPr="00755D9A">
        <w:rPr>
          <w:rFonts w:ascii="Myriad Pro" w:hAnsi="Myriad Pro"/>
          <w:b/>
          <w:sz w:val="22"/>
        </w:rPr>
        <w:t xml:space="preserve">Support to </w:t>
      </w:r>
      <w:r w:rsidR="00C37E2C" w:rsidRPr="00755D9A">
        <w:rPr>
          <w:rFonts w:ascii="Myriad Pro" w:hAnsi="Myriad Pro"/>
          <w:b/>
          <w:sz w:val="22"/>
        </w:rPr>
        <w:t xml:space="preserve">Government/KP and Balochistan </w:t>
      </w:r>
      <w:r w:rsidR="006E5BAE" w:rsidRPr="00755D9A">
        <w:rPr>
          <w:rFonts w:ascii="Myriad Pro" w:hAnsi="Myriad Pro"/>
          <w:b/>
          <w:sz w:val="22"/>
        </w:rPr>
        <w:t xml:space="preserve">to implement </w:t>
      </w:r>
      <w:r w:rsidR="00C37E2C" w:rsidRPr="00755D9A">
        <w:rPr>
          <w:rFonts w:ascii="Myriad Pro" w:hAnsi="Myriad Pro"/>
          <w:b/>
          <w:sz w:val="22"/>
        </w:rPr>
        <w:t xml:space="preserve">early response to socio-economic impact </w:t>
      </w:r>
      <w:proofErr w:type="spellStart"/>
      <w:r w:rsidR="00C37E2C" w:rsidRPr="00755D9A">
        <w:rPr>
          <w:rFonts w:ascii="Myriad Pro" w:hAnsi="Myriad Pro"/>
          <w:b/>
          <w:sz w:val="22"/>
        </w:rPr>
        <w:t>programme</w:t>
      </w:r>
      <w:proofErr w:type="spellEnd"/>
      <w:r w:rsidR="003649FE" w:rsidRPr="00755D9A">
        <w:rPr>
          <w:rFonts w:ascii="Myriad Pro" w:hAnsi="Myriad Pro"/>
          <w:b/>
          <w:sz w:val="22"/>
        </w:rPr>
        <w:t xml:space="preserve">: </w:t>
      </w:r>
      <w:r w:rsidR="004470B7" w:rsidRPr="00755D9A">
        <w:rPr>
          <w:rFonts w:ascii="Myriad Pro" w:hAnsi="Myriad Pro"/>
          <w:bCs/>
          <w:sz w:val="22"/>
        </w:rPr>
        <w:t>Mobilize the private sector affected by the crisis while having an enormous capacity to contribute with solutions. Work with industries and SMEs</w:t>
      </w:r>
      <w:r w:rsidR="003649FE" w:rsidRPr="00755D9A">
        <w:rPr>
          <w:rFonts w:ascii="Myriad Pro" w:hAnsi="Myriad Pro"/>
          <w:bCs/>
          <w:sz w:val="22"/>
        </w:rPr>
        <w:t>,</w:t>
      </w:r>
      <w:r w:rsidR="004470B7" w:rsidRPr="00755D9A">
        <w:rPr>
          <w:rFonts w:ascii="Myriad Pro" w:hAnsi="Myriad Pro"/>
          <w:bCs/>
          <w:sz w:val="22"/>
        </w:rPr>
        <w:t xml:space="preserve"> particularly vulnerable</w:t>
      </w:r>
      <w:r w:rsidR="003649FE" w:rsidRPr="00755D9A">
        <w:rPr>
          <w:rFonts w:ascii="Myriad Pro" w:hAnsi="Myriad Pro"/>
          <w:bCs/>
          <w:sz w:val="22"/>
        </w:rPr>
        <w:t>,</w:t>
      </w:r>
      <w:r w:rsidR="004470B7" w:rsidRPr="00755D9A">
        <w:rPr>
          <w:rFonts w:ascii="Myriad Pro" w:hAnsi="Myriad Pro"/>
          <w:bCs/>
          <w:sz w:val="22"/>
        </w:rPr>
        <w:t xml:space="preserve"> through quickly disbursed zero-interest credit lines (in partnership with IFIs) and/or grants to protect and/or in exchange to maintaining employment</w:t>
      </w:r>
      <w:r w:rsidRPr="00755D9A">
        <w:rPr>
          <w:rFonts w:ascii="Myriad Pro" w:hAnsi="Myriad Pro"/>
          <w:bCs/>
          <w:sz w:val="22"/>
        </w:rPr>
        <w:t xml:space="preserve">. </w:t>
      </w:r>
      <w:r w:rsidR="004470B7" w:rsidRPr="00755D9A">
        <w:rPr>
          <w:rFonts w:ascii="Myriad Pro" w:hAnsi="Myriad Pro"/>
          <w:bCs/>
          <w:sz w:val="22"/>
        </w:rPr>
        <w:t>Support crisis resilience and maintenance of non-health essential services</w:t>
      </w:r>
      <w:r w:rsidRPr="00755D9A">
        <w:rPr>
          <w:rFonts w:ascii="Myriad Pro" w:hAnsi="Myriad Pro"/>
          <w:bCs/>
          <w:sz w:val="22"/>
        </w:rPr>
        <w:t xml:space="preserve"> and s</w:t>
      </w:r>
      <w:r w:rsidR="004470B7" w:rsidRPr="00755D9A">
        <w:rPr>
          <w:rFonts w:ascii="Myriad Pro" w:hAnsi="Myriad Pro"/>
          <w:bCs/>
          <w:sz w:val="22"/>
        </w:rPr>
        <w:t>upport community engagement in localized and inclusive response, including through short</w:t>
      </w:r>
      <w:r w:rsidR="003649FE" w:rsidRPr="00755D9A">
        <w:rPr>
          <w:rFonts w:ascii="Myriad Pro" w:hAnsi="Myriad Pro"/>
          <w:bCs/>
          <w:sz w:val="22"/>
        </w:rPr>
        <w:t>-</w:t>
      </w:r>
      <w:r w:rsidR="004470B7" w:rsidRPr="00755D9A">
        <w:rPr>
          <w:rFonts w:ascii="Myriad Pro" w:hAnsi="Myriad Pro"/>
          <w:bCs/>
          <w:sz w:val="22"/>
        </w:rPr>
        <w:t xml:space="preserve">term employment of most vulnerable communities/population through </w:t>
      </w:r>
      <w:r w:rsidRPr="00755D9A">
        <w:rPr>
          <w:rFonts w:ascii="Myriad Pro" w:hAnsi="Myriad Pro"/>
          <w:bCs/>
          <w:sz w:val="22"/>
        </w:rPr>
        <w:t>c</w:t>
      </w:r>
      <w:r w:rsidR="004470B7" w:rsidRPr="00755D9A">
        <w:rPr>
          <w:rFonts w:ascii="Myriad Pro" w:hAnsi="Myriad Pro"/>
          <w:bCs/>
          <w:sz w:val="22"/>
        </w:rPr>
        <w:t xml:space="preserve">ash for work </w:t>
      </w:r>
      <w:r w:rsidR="003649FE" w:rsidRPr="00755D9A">
        <w:rPr>
          <w:rFonts w:ascii="Myriad Pro" w:hAnsi="Myriad Pro"/>
          <w:bCs/>
          <w:sz w:val="22"/>
        </w:rPr>
        <w:t>for</w:t>
      </w:r>
      <w:r w:rsidR="004470B7" w:rsidRPr="00755D9A">
        <w:rPr>
          <w:rFonts w:ascii="Myriad Pro" w:hAnsi="Myriad Pro"/>
          <w:bCs/>
          <w:sz w:val="22"/>
        </w:rPr>
        <w:t xml:space="preserve"> community infrastructure</w:t>
      </w:r>
      <w:r w:rsidR="00EA0D44" w:rsidRPr="00755D9A">
        <w:rPr>
          <w:rFonts w:ascii="Myriad Pro" w:hAnsi="Myriad Pro"/>
          <w:bCs/>
          <w:sz w:val="22"/>
        </w:rPr>
        <w:t>, cleaning and sanitization of public places etc</w:t>
      </w:r>
      <w:r w:rsidRPr="00755D9A">
        <w:rPr>
          <w:rFonts w:ascii="Myriad Pro" w:hAnsi="Myriad Pro"/>
          <w:bCs/>
          <w:sz w:val="22"/>
        </w:rPr>
        <w:t>.</w:t>
      </w:r>
    </w:p>
    <w:p w14:paraId="48DF6E59" w:rsidR="00CF2D13" w:rsidRDefault="00CF2D13" w:rsidP="003649FE">
      <w:pPr>
        <w:ind w:left="1440" w:hanging="1440"/>
        <w:jc w:val="both"/>
        <w:rPr>
          <w:rFonts w:ascii="Myriad Pro" w:hAnsi="Myriad Pro"/>
          <w:bCs/>
          <w:sz w:val="22"/>
        </w:rPr>
      </w:pPr>
    </w:p>
    <w:p w14:paraId="4022A1FD" w:rsidR="00F54306" w:rsidRPr="00755D9A" w:rsidRDefault="00CF2D13" w:rsidP="00CF2D13">
      <w:pPr>
        <w:ind w:left="1440" w:hanging="1440"/>
        <w:jc w:val="both"/>
        <w:rPr>
          <w:rFonts w:ascii="Myriad Pro" w:hAnsi="Myriad Pro"/>
          <w:bCs/>
          <w:sz w:val="22"/>
        </w:rPr>
      </w:pPr>
      <w:r w:rsidRPr="00CF2D13">
        <w:rPr>
          <w:rFonts w:ascii="Myriad Pro" w:hAnsi="Myriad Pro"/>
          <w:b/>
          <w:sz w:val="22"/>
        </w:rPr>
        <w:t>Activity 2.3:</w:t>
      </w:r>
      <w:r w:rsidRPr="00CF2D13">
        <w:rPr>
          <w:rFonts w:ascii="Myriad Pro" w:hAnsi="Myriad Pro"/>
          <w:b/>
          <w:sz w:val="22"/>
        </w:rPr>
        <w:tab/>
      </w:r>
      <w:r w:rsidRPr="00CF2D13">
        <w:rPr>
          <w:rFonts w:ascii="Myriad Pro" w:hAnsi="Myriad Pro"/>
          <w:b/>
          <w:sz w:val="22"/>
        </w:rPr>
        <w:t xml:space="preserve">Support </w:t>
      </w:r>
      <w:r w:rsidR="00FA457B">
        <w:rPr>
          <w:rFonts w:ascii="Myriad Pro" w:hAnsi="Myriad Pro"/>
          <w:b/>
          <w:sz w:val="22"/>
        </w:rPr>
        <w:t>job creation</w:t>
      </w:r>
      <w:r w:rsidRPr="00CF2D13">
        <w:rPr>
          <w:rFonts w:ascii="Myriad Pro" w:hAnsi="Myriad Pro"/>
          <w:b/>
          <w:sz w:val="22"/>
        </w:rPr>
        <w:t xml:space="preserve"> for most vulnerable population, including short-term employment and cash for work:  </w:t>
      </w:r>
      <w:r w:rsidRPr="00CF2D13">
        <w:rPr>
          <w:rFonts w:ascii="Myriad Pro" w:hAnsi="Myriad Pro"/>
          <w:bCs/>
          <w:sz w:val="22"/>
        </w:rPr>
        <w:t xml:space="preserve">Considering that livelihood of daily workers and other self-employed will be heavily affected or even devastated by this pandemic, support will be provided to create employment opportunities, including through short-term </w:t>
      </w:r>
      <w:r w:rsidRPr="00CF2D13">
        <w:rPr>
          <w:rFonts w:ascii="Myriad Pro" w:hAnsi="Myriad Pro"/>
          <w:bCs/>
          <w:sz w:val="22"/>
        </w:rPr>
        <w:lastRenderedPageBreak/>
        <w:t>employment of most vulnerable communities/population through cash for work for community infrastructure</w:t>
      </w:r>
      <w:r w:rsidR="00FA457B">
        <w:rPr>
          <w:rFonts w:ascii="Myriad Pro" w:hAnsi="Myriad Pro"/>
          <w:bCs/>
          <w:sz w:val="22"/>
        </w:rPr>
        <w:t xml:space="preserve"> schemes</w:t>
      </w:r>
      <w:r w:rsidRPr="00CF2D13">
        <w:rPr>
          <w:rFonts w:ascii="Myriad Pro" w:hAnsi="Myriad Pro"/>
          <w:bCs/>
          <w:sz w:val="22"/>
        </w:rPr>
        <w:t>, cleaning and sanitization of public places etc.</w:t>
      </w:r>
      <w:r w:rsidR="00F45F24">
        <w:rPr>
          <w:rFonts w:ascii="Myriad Pro" w:hAnsi="Myriad Pro"/>
          <w:bCs/>
          <w:sz w:val="22"/>
        </w:rPr>
        <w:t xml:space="preserve"> </w:t>
      </w:r>
      <w:r w:rsidR="00FA457B">
        <w:rPr>
          <w:rFonts w:ascii="Myriad Pro" w:hAnsi="Myriad Pro"/>
          <w:bCs/>
          <w:sz w:val="22"/>
        </w:rPr>
        <w:t>Geographic coverage will focus on</w:t>
      </w:r>
      <w:bookmarkStart w:id="0" w:name="_GoBack"/>
      <w:bookmarkEnd w:id="0"/>
      <w:r w:rsidR="00F45F24" w:rsidRPr="00F45F24">
        <w:rPr>
          <w:rFonts w:ascii="Myriad Pro" w:hAnsi="Myriad Pro"/>
          <w:bCs/>
          <w:sz w:val="22"/>
        </w:rPr>
        <w:t xml:space="preserve"> to Khyber Pakhtunkhwa, Balochistan and Gilgit-Baltistan.</w:t>
      </w:r>
    </w:p>
    <w:p w14:paraId="4C818D24" w:rsidR="002905AE" w:rsidRPr="00755D9A" w:rsidRDefault="002905AE" w:rsidP="002905AE">
      <w:pPr>
        <w:ind w:left="1440"/>
        <w:jc w:val="both"/>
        <w:rPr>
          <w:rFonts w:ascii="Myriad Pro" w:hAnsi="Myriad Pro"/>
          <w:bCs/>
          <w:sz w:val="22"/>
        </w:rPr>
      </w:pPr>
    </w:p>
    <w:p w14:paraId="37F63135" w:rsidR="00971BB5" w:rsidRPr="00755D9A" w:rsidRDefault="00971BB5" w:rsidP="00971BB5">
      <w:pPr>
        <w:ind w:left="1440" w:hanging="1440"/>
        <w:jc w:val="both"/>
        <w:rPr>
          <w:rFonts w:ascii="Myriad Pro" w:hAnsi="Myriad Pro"/>
          <w:b/>
          <w:sz w:val="22"/>
        </w:rPr>
      </w:pPr>
      <w:r w:rsidRPr="00755D9A">
        <w:rPr>
          <w:rFonts w:ascii="Myriad Pro" w:hAnsi="Myriad Pro"/>
          <w:b/>
          <w:sz w:val="22"/>
        </w:rPr>
        <w:t>OUTPUT 3 (1): Provincial Governments health system response strengthened</w:t>
      </w:r>
    </w:p>
    <w:p w14:paraId="66753622" w:rsidR="00971BB5" w:rsidRPr="00755D9A" w:rsidRDefault="00971BB5" w:rsidP="00971BB5">
      <w:pPr>
        <w:jc w:val="both"/>
        <w:rPr>
          <w:rFonts w:ascii="Myriad Pro" w:hAnsi="Myriad Pro"/>
          <w:b/>
          <w:sz w:val="22"/>
        </w:rPr>
      </w:pPr>
    </w:p>
    <w:p w14:paraId="1C13745E" w:rsidR="00971BB5" w:rsidRPr="00755D9A" w:rsidRDefault="00971BB5" w:rsidP="00971BB5">
      <w:pPr>
        <w:ind w:left="1440"/>
        <w:jc w:val="both"/>
        <w:rPr>
          <w:rFonts w:ascii="Myriad Pro" w:hAnsi="Myriad Pro"/>
          <w:bCs/>
          <w:sz w:val="22"/>
        </w:rPr>
      </w:pPr>
      <w:r w:rsidRPr="00755D9A">
        <w:rPr>
          <w:rFonts w:ascii="Myriad Pro" w:hAnsi="Myriad Pro"/>
          <w:bCs/>
          <w:sz w:val="22"/>
        </w:rPr>
        <w:t xml:space="preserve">In response to the requests from the Government of Khyber Pakhtunkhwa (KP), UNDP will support emergency response </w:t>
      </w:r>
      <w:r w:rsidR="00574C48" w:rsidRPr="00755D9A">
        <w:rPr>
          <w:rFonts w:ascii="Myriad Pro" w:hAnsi="Myriad Pro"/>
          <w:bCs/>
          <w:sz w:val="22"/>
        </w:rPr>
        <w:t>to strengthen the</w:t>
      </w:r>
      <w:r w:rsidRPr="00755D9A">
        <w:rPr>
          <w:rFonts w:ascii="Myriad Pro" w:hAnsi="Myriad Pro"/>
          <w:bCs/>
          <w:sz w:val="22"/>
        </w:rPr>
        <w:t xml:space="preserve"> health system</w:t>
      </w:r>
      <w:r w:rsidR="00574C48" w:rsidRPr="00755D9A">
        <w:rPr>
          <w:rFonts w:ascii="Myriad Pro" w:hAnsi="Myriad Pro"/>
          <w:bCs/>
          <w:sz w:val="22"/>
        </w:rPr>
        <w:t>s</w:t>
      </w:r>
      <w:r w:rsidRPr="00755D9A">
        <w:rPr>
          <w:rFonts w:ascii="Myriad Pro" w:hAnsi="Myriad Pro"/>
          <w:bCs/>
          <w:sz w:val="22"/>
        </w:rPr>
        <w:t xml:space="preserve"> supported under WHO technical leadership. UNDP will mobilize multi-sectoral, equitable, inclusive response to COVID-19 as part of wider and coordinated UN response lead by WHO. The Ministry of Health has also requested UNDP technical assistance on digital solutions and epidemiology</w:t>
      </w:r>
      <w:r w:rsidR="002C444E" w:rsidRPr="00755D9A">
        <w:rPr>
          <w:rFonts w:ascii="Myriad Pro" w:hAnsi="Myriad Pro"/>
          <w:bCs/>
          <w:sz w:val="22"/>
        </w:rPr>
        <w:t>, to be done under the overall guidance of UNICEF</w:t>
      </w:r>
      <w:r w:rsidRPr="00755D9A">
        <w:rPr>
          <w:rFonts w:ascii="Myriad Pro" w:hAnsi="Myriad Pro"/>
          <w:bCs/>
          <w:sz w:val="22"/>
        </w:rPr>
        <w:t>. Also, response assistance to NDMA and PDMAs to minimize and mitigate the impact of COVID 19. This support will include:</w:t>
      </w:r>
    </w:p>
    <w:p w14:paraId="7510704F" w:rsidR="00971BB5" w:rsidRPr="00755D9A" w:rsidRDefault="00971BB5" w:rsidP="00971BB5">
      <w:pPr>
        <w:jc w:val="both"/>
        <w:rPr>
          <w:rFonts w:ascii="Myriad Pro" w:hAnsi="Myriad Pro"/>
          <w:b/>
          <w:sz w:val="22"/>
        </w:rPr>
      </w:pPr>
    </w:p>
    <w:p w14:paraId="2F647E73" w:rsidR="00971BB5" w:rsidRPr="00755D9A" w:rsidRDefault="00971BB5" w:rsidP="00971BB5">
      <w:pPr>
        <w:ind w:left="1440" w:hanging="1440"/>
        <w:jc w:val="both"/>
        <w:rPr>
          <w:rFonts w:ascii="Myriad Pro" w:hAnsi="Myriad Pro"/>
          <w:bCs/>
          <w:sz w:val="22"/>
        </w:rPr>
      </w:pPr>
      <w:r w:rsidRPr="00755D9A">
        <w:rPr>
          <w:rFonts w:ascii="Myriad Pro" w:hAnsi="Myriad Pro"/>
          <w:b/>
          <w:sz w:val="22"/>
        </w:rPr>
        <w:t>Activity 3.1:</w:t>
      </w:r>
      <w:r w:rsidRPr="00755D9A">
        <w:rPr>
          <w:rFonts w:ascii="Myriad Pro" w:hAnsi="Myriad Pro"/>
          <w:b/>
          <w:sz w:val="22"/>
        </w:rPr>
        <w:tab/>
      </w:r>
      <w:r w:rsidRPr="00755D9A">
        <w:rPr>
          <w:rFonts w:ascii="Myriad Pro" w:hAnsi="Myriad Pro"/>
          <w:b/>
          <w:sz w:val="22"/>
        </w:rPr>
        <w:t xml:space="preserve">Technical assistance to Provincial Governments in crisis management as well as to  </w:t>
      </w:r>
      <w:proofErr w:type="spellStart"/>
      <w:r w:rsidRPr="00755D9A">
        <w:rPr>
          <w:rFonts w:ascii="Myriad Pro" w:hAnsi="Myriad Pro"/>
          <w:b/>
          <w:sz w:val="22"/>
        </w:rPr>
        <w:t>MoH</w:t>
      </w:r>
      <w:proofErr w:type="spellEnd"/>
      <w:r w:rsidRPr="00755D9A">
        <w:rPr>
          <w:rFonts w:ascii="Myriad Pro" w:hAnsi="Myriad Pro"/>
          <w:b/>
          <w:sz w:val="22"/>
        </w:rPr>
        <w:t xml:space="preserve"> at the federal and provincial level to enhance features available for a digital system to identify infected patients using cellular data and other digital tools: </w:t>
      </w:r>
      <w:r w:rsidRPr="00755D9A">
        <w:rPr>
          <w:rFonts w:ascii="Myriad Pro" w:hAnsi="Myriad Pro"/>
          <w:bCs/>
          <w:sz w:val="22"/>
        </w:rPr>
        <w:t xml:space="preserve">Technical assistance/resources to provide a comprehensive analysis to refine toolkit of interventions, including for epidemiological modelling and procurement of relevant software; training of health professionals to manage new equipment in response of COVID19 and supporting innovative solutions for critical care health workers;  training of public health staff to use the new platform as well as support for financial planning, policy harmonization, using of digital solutions and incentive payments to existing or new health workers in resource constrain setting, i.e. merged districts. </w:t>
      </w:r>
      <w:proofErr w:type="spellStart"/>
      <w:r w:rsidRPr="00755D9A">
        <w:rPr>
          <w:rFonts w:ascii="Myriad Pro" w:hAnsi="Myriad Pro"/>
          <w:bCs/>
          <w:sz w:val="22"/>
        </w:rPr>
        <w:t>AccLab</w:t>
      </w:r>
      <w:proofErr w:type="spellEnd"/>
      <w:r w:rsidRPr="00755D9A">
        <w:rPr>
          <w:rFonts w:ascii="Myriad Pro" w:hAnsi="Myriad Pro"/>
          <w:bCs/>
          <w:sz w:val="22"/>
        </w:rPr>
        <w:t xml:space="preserve"> team will provide its team to help develop digital solutions and e-learnings modules to train public health officials across the country.</w:t>
      </w:r>
      <w:r w:rsidR="00086FCB" w:rsidRPr="00755D9A">
        <w:rPr>
          <w:rFonts w:ascii="Myriad Pro" w:hAnsi="Myriad Pro"/>
          <w:bCs/>
          <w:sz w:val="22"/>
        </w:rPr>
        <w:t xml:space="preserve"> Government Innovation Lab (GIL), University of Balochistan, an initiative of UNDP and Planning and Development Department, Govt. of Balochistan is already providing technical support to CM Delivery Unit (CMDU), established in CM Balochistan Secretariat in the development of digital solutions to track suspected COVID 19 individuals at community level. </w:t>
      </w:r>
    </w:p>
    <w:p w14:paraId="5E1F11F3" w:rsidR="00971BB5" w:rsidRPr="00755D9A" w:rsidRDefault="00971BB5" w:rsidP="00971BB5">
      <w:pPr>
        <w:jc w:val="both"/>
        <w:rPr>
          <w:rFonts w:ascii="Myriad Pro" w:hAnsi="Myriad Pro"/>
          <w:b/>
          <w:sz w:val="22"/>
        </w:rPr>
      </w:pPr>
    </w:p>
    <w:p w14:paraId="1B80145F" w:rsidR="007A6C8E" w:rsidRPr="00755D9A" w:rsidRDefault="00971BB5" w:rsidP="000053F2">
      <w:pPr>
        <w:ind w:left="1440" w:hanging="1440"/>
        <w:jc w:val="both"/>
        <w:rPr>
          <w:rFonts w:ascii="Myriad Pro" w:hAnsi="Myriad Pro"/>
          <w:b/>
          <w:sz w:val="22"/>
        </w:rPr>
      </w:pPr>
      <w:r w:rsidRPr="00755D9A">
        <w:rPr>
          <w:rFonts w:ascii="Myriad Pro" w:hAnsi="Myriad Pro"/>
          <w:b/>
          <w:sz w:val="22"/>
        </w:rPr>
        <w:t xml:space="preserve">Activity 3.2.: </w:t>
      </w:r>
      <w:r w:rsidRPr="00755D9A">
        <w:rPr>
          <w:rFonts w:ascii="Myriad Pro" w:hAnsi="Myriad Pro"/>
          <w:b/>
          <w:sz w:val="22"/>
        </w:rPr>
        <w:tab/>
      </w:r>
      <w:r w:rsidRPr="00755D9A">
        <w:rPr>
          <w:rFonts w:ascii="Myriad Pro" w:hAnsi="Myriad Pro"/>
          <w:b/>
          <w:sz w:val="22"/>
        </w:rPr>
        <w:t xml:space="preserve">Support the provincial governments of KP and Balochistan to enhance supply chain management to respond to COVID-19: </w:t>
      </w:r>
      <w:r w:rsidRPr="00755D9A">
        <w:rPr>
          <w:rFonts w:ascii="Myriad Pro" w:hAnsi="Myriad Pro"/>
          <w:bCs/>
          <w:sz w:val="22"/>
        </w:rPr>
        <w:t>Technical assistance will be provided to organize the supply chain to reach difficult to access regions with PPE and laboratory equipment as well as procurement of non-medical requirements of health system which could relate to any aspect of COVID-19 response. Support for health waste management with upgrading, provision, instalment of autoclaves and incinerators, and responsible institutions with disinfection of critical public service facilities and the associated training of personnel to reduce the level of exposure. In addition, UNDP is also supporting a digital hackathon with the National Incubation Center, Jazz telecom and Ministry of IT with medical students, tech enthusiasts to prototype local solutions.</w:t>
      </w:r>
      <w:r w:rsidRPr="00755D9A">
        <w:rPr>
          <w:rFonts w:ascii="Myriad Pro" w:hAnsi="Myriad Pro"/>
          <w:b/>
          <w:sz w:val="22"/>
        </w:rPr>
        <w:t xml:space="preserve"> </w:t>
      </w:r>
    </w:p>
    <w:p w14:paraId="36C52767" w:rsidR="007A6C8E" w:rsidRPr="00755D9A" w:rsidRDefault="007A6C8E" w:rsidP="000053F2">
      <w:pPr>
        <w:ind w:left="1440" w:hanging="1440"/>
        <w:jc w:val="both"/>
        <w:rPr>
          <w:rFonts w:ascii="Myriad Pro" w:hAnsi="Myriad Pro"/>
          <w:bCs/>
        </w:rPr>
      </w:pPr>
    </w:p>
    <w:p w14:paraId="5A4F653C" w:rsidR="000C2973" w:rsidRPr="00755D9A" w:rsidRDefault="007A6C8E" w:rsidP="000053F2">
      <w:pPr>
        <w:ind w:left="1440" w:hanging="1440"/>
        <w:jc w:val="both"/>
        <w:rPr>
          <w:rFonts w:ascii="Myriad Pro" w:hAnsi="Myriad Pro"/>
          <w:bCs/>
          <w:sz w:val="22"/>
        </w:rPr>
      </w:pPr>
      <w:r w:rsidRPr="00755D9A">
        <w:rPr>
          <w:rFonts w:ascii="Myriad Pro" w:hAnsi="Myriad Pro"/>
          <w:b/>
          <w:sz w:val="22"/>
        </w:rPr>
        <w:t>Activity 3.3.</w:t>
      </w:r>
      <w:r w:rsidR="00E15157" w:rsidRPr="00755D9A">
        <w:rPr>
          <w:rFonts w:ascii="Myriad Pro" w:hAnsi="Myriad Pro"/>
          <w:b/>
          <w:sz w:val="22"/>
        </w:rPr>
        <w:t>:</w:t>
      </w:r>
      <w:r w:rsidRPr="00755D9A">
        <w:rPr>
          <w:rFonts w:ascii="Myriad Pro" w:hAnsi="Myriad Pro"/>
          <w:bCs/>
          <w:sz w:val="22"/>
        </w:rPr>
        <w:tab/>
      </w:r>
      <w:r w:rsidR="00781EF1" w:rsidRPr="00755D9A">
        <w:rPr>
          <w:rFonts w:ascii="Myriad Pro" w:hAnsi="Myriad Pro"/>
          <w:b/>
          <w:sz w:val="22"/>
        </w:rPr>
        <w:t>Support to Rule of Law institutions and LEAs to support health system response:</w:t>
      </w:r>
      <w:r w:rsidR="00781EF1" w:rsidRPr="00755D9A">
        <w:rPr>
          <w:rFonts w:ascii="Myriad Pro" w:hAnsi="Myriad Pro"/>
          <w:bCs/>
          <w:sz w:val="22"/>
        </w:rPr>
        <w:t xml:space="preserve"> </w:t>
      </w:r>
      <w:r w:rsidR="000053F2" w:rsidRPr="00755D9A">
        <w:rPr>
          <w:rFonts w:ascii="Myriad Pro" w:hAnsi="Myriad Pro"/>
          <w:bCs/>
          <w:sz w:val="22"/>
        </w:rPr>
        <w:t xml:space="preserve">In order to enable the rule of law institutions to </w:t>
      </w:r>
      <w:r w:rsidRPr="00755D9A">
        <w:rPr>
          <w:rFonts w:ascii="Myriad Pro" w:hAnsi="Myriad Pro"/>
          <w:bCs/>
          <w:sz w:val="22"/>
        </w:rPr>
        <w:t xml:space="preserve">support health system response to </w:t>
      </w:r>
      <w:r w:rsidRPr="00755D9A">
        <w:rPr>
          <w:rFonts w:ascii="Myriad Pro" w:hAnsi="Myriad Pro"/>
          <w:bCs/>
          <w:sz w:val="22"/>
        </w:rPr>
        <w:lastRenderedPageBreak/>
        <w:t>pandemic</w:t>
      </w:r>
      <w:r w:rsidR="000053F2" w:rsidRPr="00755D9A">
        <w:rPr>
          <w:rFonts w:ascii="Myriad Pro" w:hAnsi="Myriad Pro"/>
          <w:bCs/>
          <w:sz w:val="22"/>
        </w:rPr>
        <w:t xml:space="preserve">, assistance will be provided to </w:t>
      </w:r>
      <w:r w:rsidRPr="00755D9A">
        <w:rPr>
          <w:rFonts w:ascii="Myriad Pro" w:hAnsi="Myriad Pro"/>
          <w:bCs/>
          <w:sz w:val="22"/>
        </w:rPr>
        <w:t xml:space="preserve">maintain </w:t>
      </w:r>
      <w:r w:rsidR="000053F2" w:rsidRPr="00755D9A">
        <w:rPr>
          <w:rFonts w:ascii="Myriad Pro" w:hAnsi="Myriad Pro"/>
          <w:bCs/>
          <w:sz w:val="22"/>
        </w:rPr>
        <w:t xml:space="preserve">a safer environment to the service providers by benefiting police personnel, judges, court staff, prosecutors, lawyers, prisons staff, inmates and litigants. </w:t>
      </w:r>
    </w:p>
    <w:p w14:paraId="1399E07B" w:rsidR="00971BB5" w:rsidRPr="00755D9A" w:rsidRDefault="000C2973" w:rsidP="00971BB5">
      <w:pPr>
        <w:jc w:val="both"/>
        <w:rPr>
          <w:rFonts w:ascii="Myriad Pro" w:hAnsi="Myriad Pro"/>
          <w:b/>
          <w:sz w:val="22"/>
        </w:rPr>
      </w:pPr>
      <w:r w:rsidRPr="00755D9A">
        <w:rPr>
          <w:rFonts w:ascii="Myriad Pro" w:hAnsi="Myriad Pro"/>
          <w:b/>
          <w:sz w:val="22"/>
        </w:rPr>
        <w:tab/>
      </w:r>
      <w:r w:rsidRPr="00755D9A">
        <w:rPr>
          <w:rFonts w:ascii="Myriad Pro" w:hAnsi="Myriad Pro"/>
          <w:b/>
          <w:sz w:val="22"/>
        </w:rPr>
        <w:tab/>
      </w:r>
    </w:p>
    <w:p w14:paraId="0FC41F9D" w:rsidR="004357C5" w:rsidRPr="00755D9A" w:rsidRDefault="00A16F8B" w:rsidP="00971BB5">
      <w:pPr>
        <w:jc w:val="both"/>
        <w:rPr>
          <w:rFonts w:ascii="Myriad Pro" w:hAnsi="Myriad Pro"/>
          <w:b/>
          <w:sz w:val="22"/>
        </w:rPr>
      </w:pPr>
      <w:r w:rsidRPr="00755D9A">
        <w:rPr>
          <w:rFonts w:ascii="Myriad Pro" w:hAnsi="Myriad Pro"/>
          <w:b/>
          <w:sz w:val="22"/>
        </w:rPr>
        <w:t>3</w:t>
      </w:r>
      <w:r w:rsidR="007253BE" w:rsidRPr="00755D9A">
        <w:rPr>
          <w:rFonts w:ascii="Myriad Pro" w:hAnsi="Myriad Pro"/>
          <w:b/>
          <w:sz w:val="22"/>
        </w:rPr>
        <w:t xml:space="preserve">. </w:t>
      </w:r>
      <w:r w:rsidR="004357C5" w:rsidRPr="00755D9A">
        <w:rPr>
          <w:rFonts w:ascii="Myriad Pro" w:hAnsi="Myriad Pro"/>
          <w:b/>
          <w:sz w:val="22"/>
        </w:rPr>
        <w:t>MANAGEMENT ARRANGEMENTS</w:t>
      </w:r>
    </w:p>
    <w:p w14:paraId="7CB03ADB" w:rsidR="002845B8" w:rsidRPr="00755D9A" w:rsidRDefault="002845B8" w:rsidP="004357C5">
      <w:pPr>
        <w:jc w:val="both"/>
        <w:rPr>
          <w:rFonts w:ascii="Myriad Pro" w:hAnsi="Myriad Pro"/>
          <w:b/>
          <w:sz w:val="22"/>
        </w:rPr>
      </w:pPr>
    </w:p>
    <w:p w14:paraId="0E0B116C" w:rsidR="00EA17FF" w:rsidRPr="00755D9A" w:rsidRDefault="00EA17FF" w:rsidP="003878F5">
      <w:pPr>
        <w:jc w:val="both"/>
        <w:rPr>
          <w:rFonts w:ascii="Myriad Pro" w:hAnsi="Myriad Pro"/>
          <w:iCs/>
          <w:sz w:val="22"/>
        </w:rPr>
      </w:pPr>
      <w:r w:rsidRPr="00755D9A">
        <w:rPr>
          <w:rFonts w:ascii="Myriad Pro" w:hAnsi="Myriad Pro"/>
          <w:iCs/>
          <w:sz w:val="22"/>
        </w:rPr>
        <w:t>The proposal is part of a broader UN response to COVID-19 lead by the Resident Coordinator.</w:t>
      </w:r>
      <w:r w:rsidR="00917B2A" w:rsidRPr="00755D9A">
        <w:rPr>
          <w:rFonts w:ascii="Myriad Pro" w:hAnsi="Myriad Pro"/>
          <w:iCs/>
          <w:sz w:val="22"/>
        </w:rPr>
        <w:t xml:space="preserve"> WHO is leading the health system response; UNICEF is leading risk communication and awareness; and UNDP, given </w:t>
      </w:r>
      <w:r w:rsidR="00DC7FFB" w:rsidRPr="00755D9A">
        <w:rPr>
          <w:rFonts w:ascii="Myriad Pro" w:hAnsi="Myriad Pro"/>
          <w:iCs/>
          <w:sz w:val="22"/>
        </w:rPr>
        <w:t xml:space="preserve">its integrator role and ongoing </w:t>
      </w:r>
      <w:r w:rsidR="00917B2A" w:rsidRPr="00755D9A">
        <w:rPr>
          <w:rFonts w:ascii="Myriad Pro" w:hAnsi="Myriad Pro"/>
          <w:iCs/>
          <w:sz w:val="22"/>
        </w:rPr>
        <w:t xml:space="preserve">work on </w:t>
      </w:r>
      <w:r w:rsidR="00DC7FFB" w:rsidRPr="00755D9A">
        <w:rPr>
          <w:rFonts w:ascii="Myriad Pro" w:hAnsi="Myriad Pro"/>
          <w:iCs/>
          <w:sz w:val="22"/>
        </w:rPr>
        <w:t>SDG localization</w:t>
      </w:r>
      <w:r w:rsidR="00917B2A" w:rsidRPr="00755D9A">
        <w:rPr>
          <w:rFonts w:ascii="Myriad Pro" w:hAnsi="Myriad Pro"/>
          <w:iCs/>
          <w:sz w:val="22"/>
        </w:rPr>
        <w:t xml:space="preserve">, was requested by RC to support the RCO with a rapid assessment of the socio-economic impact assessment of the pandemic on Pakistan’s poor and most vulnerable and response with inputs of all UN agencies. Agencies will manage their resources under the overall </w:t>
      </w:r>
      <w:r w:rsidR="005E5EA4" w:rsidRPr="00755D9A">
        <w:rPr>
          <w:rFonts w:ascii="Myriad Pro" w:hAnsi="Myriad Pro"/>
          <w:iCs/>
          <w:sz w:val="22"/>
        </w:rPr>
        <w:t>coordination</w:t>
      </w:r>
      <w:r w:rsidR="00917B2A" w:rsidRPr="00755D9A">
        <w:rPr>
          <w:rFonts w:ascii="Myriad Pro" w:hAnsi="Myriad Pro"/>
          <w:iCs/>
          <w:sz w:val="22"/>
        </w:rPr>
        <w:t xml:space="preserve"> of the RC.</w:t>
      </w:r>
    </w:p>
    <w:p w14:paraId="6DCFE0EB" w:rsidR="0078606E" w:rsidRPr="00755D9A" w:rsidRDefault="0078606E" w:rsidP="00EC788B">
      <w:pPr>
        <w:jc w:val="both"/>
        <w:rPr>
          <w:rFonts w:ascii="Myriad Pro" w:hAnsi="Myriad Pro"/>
          <w:b/>
          <w:sz w:val="22"/>
        </w:rPr>
      </w:pPr>
    </w:p>
    <w:p w14:paraId="72583A8F" w:rsidR="00EC788B" w:rsidRPr="00755D9A" w:rsidRDefault="00E15157" w:rsidP="00EC788B">
      <w:pPr>
        <w:jc w:val="both"/>
        <w:rPr>
          <w:rFonts w:ascii="Myriad Pro" w:hAnsi="Myriad Pro"/>
          <w:b/>
          <w:sz w:val="22"/>
        </w:rPr>
      </w:pPr>
      <w:r w:rsidRPr="00755D9A">
        <w:rPr>
          <w:rFonts w:ascii="Myriad Pro" w:hAnsi="Myriad Pro"/>
          <w:b/>
          <w:sz w:val="22"/>
        </w:rPr>
        <w:br w:type="page"/>
      </w:r>
      <w:r w:rsidR="00A16F8B" w:rsidRPr="00755D9A">
        <w:rPr>
          <w:rFonts w:ascii="Myriad Pro" w:hAnsi="Myriad Pro"/>
          <w:b/>
          <w:sz w:val="22"/>
        </w:rPr>
        <w:lastRenderedPageBreak/>
        <w:t>4</w:t>
      </w:r>
      <w:r w:rsidR="007253BE" w:rsidRPr="00755D9A">
        <w:rPr>
          <w:rFonts w:ascii="Myriad Pro" w:hAnsi="Myriad Pro"/>
          <w:b/>
          <w:sz w:val="22"/>
        </w:rPr>
        <w:t xml:space="preserve">. </w:t>
      </w:r>
      <w:r w:rsidR="00EC788B" w:rsidRPr="00755D9A">
        <w:rPr>
          <w:rFonts w:ascii="Myriad Pro" w:hAnsi="Myriad Pro"/>
          <w:b/>
          <w:sz w:val="22"/>
        </w:rPr>
        <w:t>ANNUAL WORK PLAN BUDGET SHEET</w:t>
      </w:r>
      <w:r w:rsidR="00CD6463" w:rsidRPr="00755D9A">
        <w:rPr>
          <w:rFonts w:ascii="Myriad Pro" w:hAnsi="Myriad Pro"/>
          <w:b/>
          <w:sz w:val="22"/>
        </w:rPr>
        <w:t>*</w:t>
      </w:r>
    </w:p>
    <w:tbl>
      <w:tblPr>
        <w:tblW w:w="10825" w:type="dxa"/>
        <w:tblInd w:w="-770" w:type="dxa"/>
        <w:tblLayout w:type="fixed"/>
        <w:tblLook w:val="04A0" w:firstRow="1" w:lastRow="0" w:firstColumn="1" w:lastColumn="0" w:noHBand="0" w:noVBand="1"/>
      </w:tblPr>
      <w:tblGrid>
        <w:gridCol w:w="1688"/>
        <w:gridCol w:w="2790"/>
        <w:gridCol w:w="270"/>
        <w:gridCol w:w="270"/>
        <w:gridCol w:w="270"/>
        <w:gridCol w:w="434"/>
        <w:gridCol w:w="1417"/>
        <w:gridCol w:w="938"/>
        <w:gridCol w:w="1472"/>
        <w:gridCol w:w="1276"/>
      </w:tblGrid>
      <w:tr w14:paraId="3D1CC509" w:rsidR="00CF2D13" w:rsidTr="00CF2D13">
        <w:trPr>
          <w:trHeight w:val="466"/>
        </w:trPr>
        <w:tc>
          <w:tcPr>
            <w:tcW w:w="1688" w:type="dxa"/>
            <w:vMerge w:val="restart"/>
            <w:tcBorders>
              <w:top w:val="single" w:sz="8" w:space="0" w:color="auto"/>
              <w:left w:val="single" w:sz="8" w:space="0" w:color="auto"/>
              <w:bottom w:val="single" w:sz="8" w:space="0" w:color="000000"/>
              <w:right w:val="nil"/>
            </w:tcBorders>
            <w:shd w:val="clear" w:color="000000" w:fill="BDD7EE"/>
            <w:vAlign w:val="bottom"/>
            <w:hideMark/>
          </w:tcPr>
          <w:p w14:paraId="44909EEB" w:rsidR="00CF2D13" w:rsidRPr="00CF2D13" w:rsidRDefault="00CF2D13" w:rsidP="00653310">
            <w:pPr>
              <w:jc w:val="center"/>
              <w:rPr>
                <w:rFonts w:ascii="Myriad Pro" w:hAnsi="Myriad Pro" w:cs="Calibri"/>
                <w:color w:val="000000"/>
                <w:sz w:val="18"/>
                <w:szCs w:val="18"/>
              </w:rPr>
            </w:pPr>
            <w:r w:rsidRPr="00CF2D13">
              <w:rPr>
                <w:rFonts w:ascii="Myriad Pro" w:hAnsi="Myriad Pro" w:cs="Calibri"/>
                <w:b/>
                <w:bCs/>
                <w:color w:val="000000"/>
                <w:sz w:val="18"/>
                <w:szCs w:val="18"/>
              </w:rPr>
              <w:t xml:space="preserve">EXPECTED OUTPUTS  </w:t>
            </w:r>
            <w:r w:rsidRPr="00CF2D13">
              <w:rPr>
                <w:rFonts w:ascii="Myriad Pro" w:hAnsi="Myriad Pro" w:cs="Calibri"/>
                <w:color w:val="000000"/>
                <w:sz w:val="18"/>
                <w:szCs w:val="18"/>
              </w:rPr>
              <w:t xml:space="preserve">       and indicators including annual targets</w:t>
            </w:r>
          </w:p>
        </w:tc>
        <w:tc>
          <w:tcPr>
            <w:tcW w:w="2790" w:type="dxa"/>
            <w:vMerge w:val="restart"/>
            <w:tcBorders>
              <w:top w:val="single" w:sz="8" w:space="0" w:color="auto"/>
              <w:left w:val="single" w:sz="8" w:space="0" w:color="auto"/>
              <w:bottom w:val="single" w:sz="8" w:space="0" w:color="000000"/>
              <w:right w:val="nil"/>
            </w:tcBorders>
            <w:shd w:val="clear" w:color="000000" w:fill="BDD7EE"/>
            <w:vAlign w:val="center"/>
            <w:hideMark/>
          </w:tcPr>
          <w:p w14:paraId="089F1804" w:rsidR="00CF2D13" w:rsidRPr="00CF2D13" w:rsidRDefault="00CF2D13" w:rsidP="00653310">
            <w:pPr>
              <w:jc w:val="center"/>
              <w:rPr>
                <w:rFonts w:ascii="Myriad Pro" w:hAnsi="Myriad Pro" w:cs="Calibri"/>
                <w:color w:val="000000"/>
                <w:sz w:val="18"/>
                <w:szCs w:val="18"/>
              </w:rPr>
            </w:pPr>
            <w:r w:rsidRPr="00CF2D13">
              <w:rPr>
                <w:rFonts w:ascii="Myriad Pro" w:hAnsi="Myriad Pro" w:cs="Calibri"/>
                <w:b/>
                <w:bCs/>
                <w:color w:val="000000"/>
                <w:sz w:val="18"/>
                <w:szCs w:val="18"/>
              </w:rPr>
              <w:t>PLANNED ACTIVITIES</w:t>
            </w:r>
            <w:r w:rsidRPr="00CF2D13">
              <w:rPr>
                <w:rFonts w:ascii="Myriad Pro" w:hAnsi="Myriad Pro" w:cs="Calibri"/>
                <w:color w:val="000000"/>
                <w:sz w:val="18"/>
                <w:szCs w:val="18"/>
              </w:rPr>
              <w:br/>
            </w:r>
            <w:r w:rsidRPr="00CF2D13">
              <w:rPr>
                <w:rFonts w:ascii="Myriad Pro" w:hAnsi="Myriad Pro" w:cs="Calibri"/>
                <w:color w:val="000000"/>
                <w:sz w:val="18"/>
                <w:szCs w:val="18"/>
              </w:rPr>
              <w:t>List all activities including M&amp;E to be undertaken during the year towards stated CP outputs</w:t>
            </w:r>
          </w:p>
        </w:tc>
        <w:tc>
          <w:tcPr>
            <w:tcW w:w="1244" w:type="dxa"/>
            <w:gridSpan w:val="4"/>
            <w:tcBorders>
              <w:top w:val="single" w:sz="8" w:space="0" w:color="auto"/>
              <w:left w:val="single" w:sz="8" w:space="0" w:color="auto"/>
              <w:bottom w:val="single" w:sz="4" w:space="0" w:color="auto"/>
              <w:right w:val="single" w:sz="8" w:space="0" w:color="000000"/>
            </w:tcBorders>
            <w:shd w:val="clear" w:color="000000" w:fill="BDD7EE"/>
            <w:vAlign w:val="center"/>
            <w:hideMark/>
          </w:tcPr>
          <w:p w14:paraId="4971325F" w:rsidR="00CF2D13" w:rsidRPr="00CF2D13" w:rsidRDefault="00CF2D13" w:rsidP="00653310">
            <w:pPr>
              <w:jc w:val="center"/>
              <w:rPr>
                <w:rFonts w:ascii="Myriad Pro" w:hAnsi="Myriad Pro" w:cs="Calibri"/>
                <w:b/>
                <w:bCs/>
                <w:color w:val="000000"/>
                <w:sz w:val="18"/>
                <w:szCs w:val="18"/>
              </w:rPr>
            </w:pPr>
            <w:r w:rsidRPr="00CF2D13">
              <w:rPr>
                <w:rFonts w:ascii="Myriad Pro" w:hAnsi="Myriad Pro" w:cs="Calibri"/>
                <w:b/>
                <w:bCs/>
                <w:color w:val="000000"/>
                <w:sz w:val="18"/>
                <w:szCs w:val="18"/>
              </w:rPr>
              <w:t>TIMEFRAME</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BDD7EE"/>
            <w:vAlign w:val="center"/>
            <w:hideMark/>
          </w:tcPr>
          <w:p w14:paraId="034CC22E" w:rsidR="00CF2D13" w:rsidRPr="00CF2D13" w:rsidRDefault="00CF2D13" w:rsidP="00653310">
            <w:pPr>
              <w:jc w:val="center"/>
              <w:rPr>
                <w:rFonts w:ascii="Myriad Pro" w:hAnsi="Myriad Pro" w:cs="Calibri"/>
                <w:b/>
                <w:bCs/>
                <w:color w:val="000000"/>
                <w:sz w:val="18"/>
                <w:szCs w:val="18"/>
              </w:rPr>
            </w:pPr>
            <w:r w:rsidRPr="00CF2D13">
              <w:rPr>
                <w:rFonts w:ascii="Myriad Pro" w:hAnsi="Myriad Pro" w:cs="Calibri"/>
                <w:b/>
                <w:bCs/>
                <w:color w:val="000000"/>
                <w:sz w:val="18"/>
                <w:szCs w:val="18"/>
              </w:rPr>
              <w:t>RESPONSIBLE PARTY</w:t>
            </w:r>
          </w:p>
        </w:tc>
        <w:tc>
          <w:tcPr>
            <w:tcW w:w="3686" w:type="dxa"/>
            <w:gridSpan w:val="3"/>
            <w:tcBorders>
              <w:top w:val="single" w:sz="8" w:space="0" w:color="auto"/>
              <w:left w:val="nil"/>
              <w:bottom w:val="single" w:sz="4" w:space="0" w:color="auto"/>
              <w:right w:val="single" w:sz="8" w:space="0" w:color="000000"/>
            </w:tcBorders>
            <w:shd w:val="clear" w:color="000000" w:fill="BDD7EE"/>
            <w:vAlign w:val="center"/>
            <w:hideMark/>
          </w:tcPr>
          <w:p w14:paraId="32DB7E05" w:rsidR="00CF2D13" w:rsidRPr="00CF2D13" w:rsidRDefault="00CF2D13" w:rsidP="00653310">
            <w:pPr>
              <w:jc w:val="center"/>
              <w:rPr>
                <w:rFonts w:ascii="Myriad Pro" w:hAnsi="Myriad Pro" w:cs="Calibri"/>
                <w:b/>
                <w:bCs/>
                <w:color w:val="000000"/>
                <w:sz w:val="18"/>
                <w:szCs w:val="18"/>
              </w:rPr>
            </w:pPr>
            <w:r w:rsidRPr="00CF2D13">
              <w:rPr>
                <w:rFonts w:ascii="Myriad Pro" w:hAnsi="Myriad Pro" w:cs="Calibri"/>
                <w:b/>
                <w:bCs/>
                <w:color w:val="000000"/>
                <w:sz w:val="18"/>
                <w:szCs w:val="18"/>
              </w:rPr>
              <w:t>PLANNED BUDGET</w:t>
            </w:r>
          </w:p>
          <w:p w14:paraId="1FF382E6" w:rsidR="00CF2D13" w:rsidRPr="00CF2D13" w:rsidRDefault="00CF2D13" w:rsidP="00653310">
            <w:pPr>
              <w:rPr>
                <w:rFonts w:ascii="Myriad Pro" w:hAnsi="Myriad Pro" w:cs="Calibri"/>
                <w:b/>
                <w:bCs/>
                <w:color w:val="000000"/>
                <w:sz w:val="18"/>
                <w:szCs w:val="18"/>
              </w:rPr>
            </w:pPr>
          </w:p>
          <w:p w14:paraId="17C18311" w:rsidR="00CF2D13" w:rsidRPr="00CF2D13" w:rsidRDefault="00CF2D13" w:rsidP="00653310">
            <w:pPr>
              <w:rPr>
                <w:rFonts w:ascii="Myriad Pro" w:hAnsi="Myriad Pro" w:cs="Calibri"/>
                <w:sz w:val="18"/>
                <w:szCs w:val="18"/>
              </w:rPr>
            </w:pPr>
          </w:p>
        </w:tc>
      </w:tr>
      <w:tr w14:paraId="0595FC58" w:rsidR="00CF2D13" w:rsidTr="00CF2D13">
        <w:trPr>
          <w:trHeight w:val="250"/>
        </w:trPr>
        <w:tc>
          <w:tcPr>
            <w:tcW w:w="1688" w:type="dxa"/>
            <w:vMerge/>
            <w:tcBorders>
              <w:top w:val="single" w:sz="8" w:space="0" w:color="auto"/>
              <w:left w:val="single" w:sz="8" w:space="0" w:color="auto"/>
              <w:bottom w:val="single" w:sz="8" w:space="0" w:color="000000"/>
              <w:right w:val="nil"/>
            </w:tcBorders>
            <w:vAlign w:val="center"/>
          </w:tcPr>
          <w:p w14:paraId="516AE5AA" w:rsidR="00CF2D13" w:rsidRPr="00CF2D13" w:rsidRDefault="00CF2D13" w:rsidP="00653310">
            <w:pPr>
              <w:rPr>
                <w:rFonts w:ascii="Myriad Pro" w:hAnsi="Myriad Pro" w:cs="Calibri"/>
                <w:color w:val="000000"/>
                <w:sz w:val="18"/>
                <w:szCs w:val="18"/>
              </w:rPr>
            </w:pPr>
          </w:p>
        </w:tc>
        <w:tc>
          <w:tcPr>
            <w:tcW w:w="2790" w:type="dxa"/>
            <w:vMerge/>
            <w:tcBorders>
              <w:top w:val="single" w:sz="8" w:space="0" w:color="auto"/>
              <w:left w:val="single" w:sz="8" w:space="0" w:color="auto"/>
              <w:bottom w:val="single" w:sz="4" w:space="0" w:color="auto"/>
              <w:right w:val="nil"/>
            </w:tcBorders>
            <w:vAlign w:val="center"/>
          </w:tcPr>
          <w:p w14:paraId="3FF5BB2A" w:rsidR="00CF2D13" w:rsidRPr="00CF2D13" w:rsidRDefault="00CF2D13" w:rsidP="00653310">
            <w:pPr>
              <w:rPr>
                <w:rFonts w:ascii="Myriad Pro" w:hAnsi="Myriad Pro" w:cs="Calibri"/>
                <w:color w:val="000000"/>
                <w:sz w:val="18"/>
                <w:szCs w:val="18"/>
              </w:rPr>
            </w:pPr>
          </w:p>
        </w:tc>
        <w:tc>
          <w:tcPr>
            <w:tcW w:w="810" w:type="dxa"/>
            <w:gridSpan w:val="3"/>
            <w:tcBorders>
              <w:top w:val="nil"/>
              <w:left w:val="single" w:sz="8" w:space="0" w:color="auto"/>
              <w:bottom w:val="single" w:sz="4" w:space="0" w:color="auto"/>
              <w:right w:val="single" w:sz="4" w:space="0" w:color="auto"/>
            </w:tcBorders>
            <w:shd w:val="clear" w:color="000000" w:fill="BDD7EE"/>
            <w:vAlign w:val="bottom"/>
          </w:tcPr>
          <w:p w14:paraId="4BB798B3" w:rsidR="00CF2D13" w:rsidRPr="00CF2D13" w:rsidRDefault="00CF2D13" w:rsidP="00653310">
            <w:pPr>
              <w:jc w:val="center"/>
              <w:rPr>
                <w:rFonts w:ascii="Myriad Pro" w:hAnsi="Myriad Pro" w:cs="Calibri"/>
                <w:b/>
                <w:bCs/>
                <w:color w:val="000000"/>
                <w:sz w:val="18"/>
                <w:szCs w:val="18"/>
              </w:rPr>
            </w:pPr>
            <w:r w:rsidRPr="00CF2D13">
              <w:rPr>
                <w:rFonts w:ascii="Myriad Pro" w:hAnsi="Myriad Pro" w:cs="Calibri"/>
                <w:b/>
                <w:bCs/>
                <w:color w:val="000000"/>
                <w:sz w:val="18"/>
                <w:szCs w:val="18"/>
              </w:rPr>
              <w:t>2020</w:t>
            </w:r>
          </w:p>
        </w:tc>
        <w:tc>
          <w:tcPr>
            <w:tcW w:w="434" w:type="dxa"/>
            <w:tcBorders>
              <w:top w:val="nil"/>
              <w:left w:val="nil"/>
              <w:bottom w:val="single" w:sz="4" w:space="0" w:color="auto"/>
              <w:right w:val="single" w:sz="8" w:space="0" w:color="auto"/>
            </w:tcBorders>
            <w:shd w:val="clear" w:color="000000" w:fill="BDD7EE"/>
            <w:vAlign w:val="bottom"/>
          </w:tcPr>
          <w:p w14:paraId="29CBBFC8" w:rsidR="00CF2D13" w:rsidRPr="00CF2D13" w:rsidRDefault="00CF2D13" w:rsidP="00653310">
            <w:pPr>
              <w:jc w:val="center"/>
              <w:rPr>
                <w:rFonts w:ascii="Myriad Pro" w:hAnsi="Myriad Pro" w:cs="Calibri"/>
                <w:b/>
                <w:bCs/>
                <w:sz w:val="18"/>
                <w:szCs w:val="18"/>
              </w:rPr>
            </w:pPr>
            <w:r w:rsidRPr="00CF2D13">
              <w:rPr>
                <w:rFonts w:ascii="Myriad Pro" w:hAnsi="Myriad Pro" w:cs="Calibri"/>
                <w:b/>
                <w:bCs/>
                <w:sz w:val="18"/>
                <w:szCs w:val="18"/>
              </w:rPr>
              <w:t>21</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497A683" w:rsidR="00CF2D13" w:rsidRPr="00CF2D13" w:rsidRDefault="00CF2D13" w:rsidP="00653310">
            <w:pPr>
              <w:rPr>
                <w:rFonts w:ascii="Myriad Pro" w:hAnsi="Myriad Pro" w:cs="Calibri"/>
                <w:b/>
                <w:bCs/>
                <w:color w:val="000000"/>
                <w:sz w:val="18"/>
                <w:szCs w:val="18"/>
              </w:rPr>
            </w:pPr>
          </w:p>
        </w:tc>
        <w:tc>
          <w:tcPr>
            <w:tcW w:w="938" w:type="dxa"/>
            <w:vMerge w:val="restart"/>
            <w:tcBorders>
              <w:top w:val="nil"/>
              <w:left w:val="nil"/>
              <w:right w:val="nil"/>
            </w:tcBorders>
            <w:shd w:val="clear" w:color="000000" w:fill="BDD7EE"/>
            <w:vAlign w:val="center"/>
          </w:tcPr>
          <w:p w14:paraId="4DD49CB1" w:rsidR="00CF2D13" w:rsidRPr="00CF2D13" w:rsidRDefault="00CF2D13" w:rsidP="00653310">
            <w:pPr>
              <w:jc w:val="center"/>
              <w:rPr>
                <w:rFonts w:ascii="Myriad Pro" w:hAnsi="Myriad Pro" w:cs="Calibri"/>
                <w:color w:val="000000"/>
                <w:sz w:val="18"/>
                <w:szCs w:val="18"/>
              </w:rPr>
            </w:pPr>
            <w:r w:rsidRPr="00CF2D13">
              <w:rPr>
                <w:rFonts w:ascii="Myriad Pro" w:hAnsi="Myriad Pro" w:cs="Calibri"/>
                <w:color w:val="000000"/>
                <w:sz w:val="18"/>
                <w:szCs w:val="18"/>
              </w:rPr>
              <w:t>Source of funds</w:t>
            </w:r>
          </w:p>
        </w:tc>
        <w:tc>
          <w:tcPr>
            <w:tcW w:w="1472" w:type="dxa"/>
            <w:vMerge w:val="restart"/>
            <w:tcBorders>
              <w:top w:val="nil"/>
              <w:left w:val="single" w:sz="8" w:space="0" w:color="auto"/>
              <w:right w:val="single" w:sz="8" w:space="0" w:color="auto"/>
            </w:tcBorders>
            <w:shd w:val="clear" w:color="000000" w:fill="BDD7EE"/>
            <w:vAlign w:val="center"/>
          </w:tcPr>
          <w:p w14:paraId="29919B93" w:rsidR="00CF2D13" w:rsidRPr="00CF2D13" w:rsidRDefault="00CF2D13" w:rsidP="00653310">
            <w:pPr>
              <w:jc w:val="center"/>
              <w:rPr>
                <w:rFonts w:ascii="Myriad Pro" w:hAnsi="Myriad Pro" w:cs="Calibri"/>
                <w:color w:val="000000"/>
                <w:sz w:val="18"/>
                <w:szCs w:val="18"/>
              </w:rPr>
            </w:pPr>
            <w:r w:rsidRPr="00CF2D13">
              <w:rPr>
                <w:rFonts w:ascii="Myriad Pro" w:hAnsi="Myriad Pro" w:cs="Calibri"/>
                <w:color w:val="000000"/>
                <w:sz w:val="18"/>
                <w:szCs w:val="18"/>
              </w:rPr>
              <w:t>Budget description</w:t>
            </w:r>
          </w:p>
        </w:tc>
        <w:tc>
          <w:tcPr>
            <w:tcW w:w="1276" w:type="dxa"/>
            <w:vMerge w:val="restart"/>
            <w:tcBorders>
              <w:top w:val="nil"/>
              <w:left w:val="nil"/>
              <w:right w:val="single" w:sz="8" w:space="0" w:color="auto"/>
            </w:tcBorders>
            <w:shd w:val="clear" w:color="000000" w:fill="BDD7EE"/>
            <w:noWrap/>
            <w:vAlign w:val="center"/>
          </w:tcPr>
          <w:p w14:paraId="7FDFBF5A" w:rsidR="00CF2D13" w:rsidRPr="00CF2D13" w:rsidRDefault="00CF2D13" w:rsidP="00653310">
            <w:pPr>
              <w:jc w:val="center"/>
              <w:rPr>
                <w:rFonts w:ascii="Myriad Pro" w:hAnsi="Myriad Pro" w:cs="Calibri"/>
                <w:color w:val="000000"/>
                <w:sz w:val="18"/>
                <w:szCs w:val="18"/>
              </w:rPr>
            </w:pPr>
            <w:r w:rsidRPr="00CF2D13">
              <w:rPr>
                <w:rFonts w:ascii="Myriad Pro" w:hAnsi="Myriad Pro" w:cs="Calibri"/>
                <w:color w:val="000000"/>
                <w:sz w:val="18"/>
                <w:szCs w:val="18"/>
              </w:rPr>
              <w:t>Amount</w:t>
            </w:r>
          </w:p>
        </w:tc>
      </w:tr>
      <w:tr w14:paraId="267E8504" w:rsidR="00CF2D13" w:rsidTr="00CF2D13">
        <w:trPr>
          <w:trHeight w:val="277"/>
        </w:trPr>
        <w:tc>
          <w:tcPr>
            <w:tcW w:w="1688" w:type="dxa"/>
            <w:vMerge/>
            <w:tcBorders>
              <w:top w:val="single" w:sz="8" w:space="0" w:color="auto"/>
              <w:left w:val="single" w:sz="8" w:space="0" w:color="auto"/>
              <w:bottom w:val="single" w:sz="8" w:space="0" w:color="000000"/>
              <w:right w:val="nil"/>
            </w:tcBorders>
            <w:vAlign w:val="center"/>
            <w:hideMark/>
          </w:tcPr>
          <w:p w14:paraId="70FADEE2" w:rsidR="00CF2D13" w:rsidRPr="00CF2D13" w:rsidRDefault="00CF2D13" w:rsidP="00653310">
            <w:pPr>
              <w:rPr>
                <w:rFonts w:ascii="Myriad Pro" w:hAnsi="Myriad Pro" w:cs="Calibri"/>
                <w:color w:val="000000"/>
                <w:sz w:val="20"/>
                <w:szCs w:val="20"/>
              </w:rPr>
            </w:pPr>
          </w:p>
        </w:tc>
        <w:tc>
          <w:tcPr>
            <w:tcW w:w="2790" w:type="dxa"/>
            <w:vMerge/>
            <w:tcBorders>
              <w:top w:val="single" w:sz="8" w:space="0" w:color="auto"/>
              <w:left w:val="single" w:sz="8" w:space="0" w:color="auto"/>
              <w:bottom w:val="single" w:sz="4" w:space="0" w:color="auto"/>
              <w:right w:val="nil"/>
            </w:tcBorders>
            <w:vAlign w:val="center"/>
            <w:hideMark/>
          </w:tcPr>
          <w:p w14:paraId="46A01FC6" w:rsidR="00CF2D13" w:rsidRPr="00CF2D13" w:rsidRDefault="00CF2D13" w:rsidP="00653310">
            <w:pPr>
              <w:rPr>
                <w:rFonts w:ascii="Myriad Pro" w:hAnsi="Myriad Pro" w:cs="Calibri"/>
                <w:color w:val="000000"/>
                <w:sz w:val="20"/>
                <w:szCs w:val="20"/>
              </w:rPr>
            </w:pPr>
          </w:p>
        </w:tc>
        <w:tc>
          <w:tcPr>
            <w:tcW w:w="270" w:type="dxa"/>
            <w:tcBorders>
              <w:top w:val="nil"/>
              <w:left w:val="single" w:sz="8" w:space="0" w:color="auto"/>
              <w:bottom w:val="single" w:sz="4" w:space="0" w:color="auto"/>
              <w:right w:val="single" w:sz="4" w:space="0" w:color="auto"/>
            </w:tcBorders>
            <w:shd w:val="clear" w:color="000000" w:fill="BDD7EE"/>
            <w:vAlign w:val="bottom"/>
            <w:hideMark/>
          </w:tcPr>
          <w:p w14:paraId="5779CBC9" w:rsidR="00CF2D13" w:rsidRPr="00CF2D13" w:rsidRDefault="00CF2D13" w:rsidP="00653310">
            <w:pPr>
              <w:jc w:val="center"/>
              <w:rPr>
                <w:rFonts w:ascii="Myriad Pro" w:hAnsi="Myriad Pro" w:cs="Calibri"/>
                <w:b/>
                <w:bCs/>
                <w:color w:val="000000"/>
                <w:sz w:val="18"/>
                <w:szCs w:val="18"/>
              </w:rPr>
            </w:pPr>
            <w:r w:rsidRPr="00CF2D13">
              <w:rPr>
                <w:rFonts w:ascii="Myriad Pro" w:hAnsi="Myriad Pro" w:cs="Calibri"/>
                <w:b/>
                <w:bCs/>
                <w:color w:val="000000"/>
                <w:sz w:val="18"/>
                <w:szCs w:val="18"/>
              </w:rPr>
              <w:t>Q2</w:t>
            </w:r>
          </w:p>
        </w:tc>
        <w:tc>
          <w:tcPr>
            <w:tcW w:w="270" w:type="dxa"/>
            <w:tcBorders>
              <w:top w:val="nil"/>
              <w:left w:val="nil"/>
              <w:bottom w:val="single" w:sz="4" w:space="0" w:color="auto"/>
              <w:right w:val="single" w:sz="4" w:space="0" w:color="auto"/>
            </w:tcBorders>
            <w:shd w:val="clear" w:color="000000" w:fill="BDD7EE"/>
            <w:vAlign w:val="bottom"/>
            <w:hideMark/>
          </w:tcPr>
          <w:p w14:paraId="4C7CD55B" w:rsidR="00CF2D13" w:rsidRPr="00CF2D13" w:rsidRDefault="00CF2D13" w:rsidP="00653310">
            <w:pPr>
              <w:jc w:val="center"/>
              <w:rPr>
                <w:rFonts w:ascii="Myriad Pro" w:hAnsi="Myriad Pro" w:cs="Calibri"/>
                <w:b/>
                <w:bCs/>
                <w:color w:val="000000"/>
                <w:sz w:val="18"/>
                <w:szCs w:val="18"/>
              </w:rPr>
            </w:pPr>
            <w:r w:rsidRPr="00CF2D13">
              <w:rPr>
                <w:rFonts w:ascii="Myriad Pro" w:hAnsi="Myriad Pro" w:cs="Calibri"/>
                <w:b/>
                <w:bCs/>
                <w:color w:val="000000"/>
                <w:sz w:val="18"/>
                <w:szCs w:val="18"/>
              </w:rPr>
              <w:t>Q3</w:t>
            </w:r>
          </w:p>
        </w:tc>
        <w:tc>
          <w:tcPr>
            <w:tcW w:w="270" w:type="dxa"/>
            <w:tcBorders>
              <w:top w:val="nil"/>
              <w:left w:val="nil"/>
              <w:bottom w:val="single" w:sz="4" w:space="0" w:color="auto"/>
              <w:right w:val="single" w:sz="4" w:space="0" w:color="auto"/>
            </w:tcBorders>
            <w:shd w:val="clear" w:color="000000" w:fill="BDD7EE"/>
            <w:vAlign w:val="bottom"/>
            <w:hideMark/>
          </w:tcPr>
          <w:p w14:paraId="46370B30" w:rsidR="00CF2D13" w:rsidRPr="00CF2D13" w:rsidRDefault="00CF2D13" w:rsidP="00653310">
            <w:pPr>
              <w:jc w:val="center"/>
              <w:rPr>
                <w:rFonts w:ascii="Myriad Pro" w:hAnsi="Myriad Pro" w:cs="Calibri"/>
                <w:b/>
                <w:bCs/>
                <w:color w:val="000000"/>
                <w:sz w:val="18"/>
                <w:szCs w:val="18"/>
              </w:rPr>
            </w:pPr>
            <w:r w:rsidRPr="00CF2D13">
              <w:rPr>
                <w:rFonts w:ascii="Myriad Pro" w:hAnsi="Myriad Pro" w:cs="Calibri"/>
                <w:b/>
                <w:bCs/>
                <w:color w:val="000000"/>
                <w:sz w:val="18"/>
                <w:szCs w:val="18"/>
              </w:rPr>
              <w:t>Q4</w:t>
            </w:r>
          </w:p>
        </w:tc>
        <w:tc>
          <w:tcPr>
            <w:tcW w:w="434" w:type="dxa"/>
            <w:tcBorders>
              <w:top w:val="nil"/>
              <w:left w:val="nil"/>
              <w:bottom w:val="single" w:sz="4" w:space="0" w:color="auto"/>
              <w:right w:val="single" w:sz="8" w:space="0" w:color="auto"/>
            </w:tcBorders>
            <w:shd w:val="clear" w:color="000000" w:fill="BDD7EE"/>
            <w:vAlign w:val="bottom"/>
            <w:hideMark/>
          </w:tcPr>
          <w:p w14:paraId="3ED6ACB4" w:rsidR="00CF2D13" w:rsidRPr="00CF2D13" w:rsidRDefault="00CF2D13" w:rsidP="00653310">
            <w:pPr>
              <w:jc w:val="center"/>
              <w:rPr>
                <w:rFonts w:ascii="Myriad Pro" w:hAnsi="Myriad Pro" w:cs="Calibri"/>
                <w:b/>
                <w:bCs/>
                <w:sz w:val="18"/>
                <w:szCs w:val="18"/>
              </w:rPr>
            </w:pPr>
            <w:r w:rsidRPr="00CF2D13">
              <w:rPr>
                <w:rFonts w:ascii="Myriad Pro" w:hAnsi="Myriad Pro" w:cs="Calibri"/>
                <w:b/>
                <w:bCs/>
                <w:sz w:val="18"/>
                <w:szCs w:val="18"/>
              </w:rPr>
              <w:t>Q    1-4</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390EE48B" w:rsidR="00CF2D13" w:rsidRPr="00CF2D13" w:rsidRDefault="00CF2D13" w:rsidP="00653310">
            <w:pPr>
              <w:rPr>
                <w:rFonts w:ascii="Myriad Pro" w:hAnsi="Myriad Pro" w:cs="Calibri"/>
                <w:b/>
                <w:bCs/>
                <w:color w:val="000000"/>
                <w:sz w:val="20"/>
                <w:szCs w:val="20"/>
              </w:rPr>
            </w:pPr>
          </w:p>
        </w:tc>
        <w:tc>
          <w:tcPr>
            <w:tcW w:w="938" w:type="dxa"/>
            <w:vMerge/>
            <w:tcBorders>
              <w:left w:val="nil"/>
              <w:bottom w:val="single" w:sz="8" w:space="0" w:color="auto"/>
              <w:right w:val="nil"/>
            </w:tcBorders>
            <w:shd w:val="clear" w:color="000000" w:fill="BDD7EE"/>
            <w:vAlign w:val="center"/>
            <w:hideMark/>
          </w:tcPr>
          <w:p w14:paraId="1AF32421" w:rsidR="00CF2D13" w:rsidRPr="00CF2D13" w:rsidRDefault="00CF2D13" w:rsidP="00653310">
            <w:pPr>
              <w:jc w:val="center"/>
              <w:rPr>
                <w:rFonts w:ascii="Myriad Pro" w:hAnsi="Myriad Pro" w:cs="Calibri"/>
                <w:color w:val="000000"/>
                <w:sz w:val="20"/>
                <w:szCs w:val="20"/>
              </w:rPr>
            </w:pPr>
          </w:p>
        </w:tc>
        <w:tc>
          <w:tcPr>
            <w:tcW w:w="1472" w:type="dxa"/>
            <w:vMerge/>
            <w:tcBorders>
              <w:left w:val="single" w:sz="8" w:space="0" w:color="auto"/>
              <w:bottom w:val="single" w:sz="8" w:space="0" w:color="auto"/>
              <w:right w:val="single" w:sz="8" w:space="0" w:color="auto"/>
            </w:tcBorders>
            <w:shd w:val="clear" w:color="000000" w:fill="BDD7EE"/>
            <w:vAlign w:val="center"/>
            <w:hideMark/>
          </w:tcPr>
          <w:p w14:paraId="660C29C3" w:rsidR="00CF2D13" w:rsidRPr="00CF2D13" w:rsidRDefault="00CF2D13" w:rsidP="00653310">
            <w:pPr>
              <w:jc w:val="center"/>
              <w:rPr>
                <w:rFonts w:ascii="Myriad Pro" w:hAnsi="Myriad Pro" w:cs="Calibri"/>
                <w:color w:val="000000"/>
                <w:sz w:val="20"/>
                <w:szCs w:val="20"/>
              </w:rPr>
            </w:pPr>
          </w:p>
        </w:tc>
        <w:tc>
          <w:tcPr>
            <w:tcW w:w="1276" w:type="dxa"/>
            <w:vMerge/>
            <w:tcBorders>
              <w:left w:val="nil"/>
              <w:bottom w:val="single" w:sz="8" w:space="0" w:color="auto"/>
              <w:right w:val="single" w:sz="8" w:space="0" w:color="auto"/>
            </w:tcBorders>
            <w:shd w:val="clear" w:color="000000" w:fill="BDD7EE"/>
            <w:noWrap/>
            <w:vAlign w:val="center"/>
            <w:hideMark/>
          </w:tcPr>
          <w:p w14:paraId="1DA06DF4" w:rsidR="00CF2D13" w:rsidRPr="00CF2D13" w:rsidRDefault="00CF2D13" w:rsidP="00653310">
            <w:pPr>
              <w:jc w:val="center"/>
              <w:rPr>
                <w:rFonts w:ascii="Myriad Pro" w:hAnsi="Myriad Pro" w:cs="Calibri"/>
                <w:color w:val="000000"/>
                <w:sz w:val="20"/>
                <w:szCs w:val="20"/>
              </w:rPr>
            </w:pPr>
          </w:p>
        </w:tc>
      </w:tr>
      <w:tr w14:paraId="34451BD3" w:rsidR="00CF2D13" w:rsidRPr="00CF2D13" w:rsidTr="00CF2D13">
        <w:trPr>
          <w:trHeight w:val="510"/>
        </w:trPr>
        <w:tc>
          <w:tcPr>
            <w:tcW w:w="1688" w:type="dxa"/>
            <w:vMerge w:val="restart"/>
            <w:tcBorders>
              <w:top w:val="nil"/>
              <w:left w:val="single" w:sz="8" w:space="0" w:color="auto"/>
              <w:right w:val="single" w:sz="4" w:space="0" w:color="auto"/>
            </w:tcBorders>
            <w:shd w:val="clear" w:color="auto" w:fill="auto"/>
            <w:hideMark/>
          </w:tcPr>
          <w:p w14:paraId="700BDE8D"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color w:val="000000"/>
                <w:sz w:val="18"/>
                <w:szCs w:val="18"/>
              </w:rPr>
              <w:t>1. Coordination, crisis management      and communication enhanced</w:t>
            </w:r>
          </w:p>
        </w:tc>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334B259F"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 xml:space="preserve">1.1. Support to multi-sectoral coordination </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61FB9"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 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04605"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29B2C" w:rsidR="00CF2D13" w:rsidRPr="00CF2D13" w:rsidRDefault="00CF2D13" w:rsidP="00653310">
            <w:pPr>
              <w:jc w:val="both"/>
              <w:rPr>
                <w:rFonts w:ascii="Myriad Pro" w:hAnsi="Myriad Pro" w:cs="Calibri"/>
                <w:color w:val="00000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57ADA"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43B357E2"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UNDP</w:t>
            </w:r>
          </w:p>
        </w:tc>
        <w:tc>
          <w:tcPr>
            <w:tcW w:w="938" w:type="dxa"/>
            <w:tcBorders>
              <w:top w:val="nil"/>
              <w:left w:val="nil"/>
              <w:bottom w:val="single" w:sz="4" w:space="0" w:color="auto"/>
              <w:right w:val="nil"/>
            </w:tcBorders>
            <w:shd w:val="clear" w:color="auto" w:fill="auto"/>
            <w:vAlign w:val="center"/>
          </w:tcPr>
          <w:p w14:paraId="337C77FC"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RRF</w:t>
            </w:r>
          </w:p>
        </w:tc>
        <w:tc>
          <w:tcPr>
            <w:tcW w:w="1472" w:type="dxa"/>
            <w:tcBorders>
              <w:top w:val="nil"/>
              <w:left w:val="single" w:sz="8" w:space="0" w:color="auto"/>
              <w:bottom w:val="single" w:sz="4" w:space="0" w:color="auto"/>
              <w:right w:val="single" w:sz="8" w:space="0" w:color="auto"/>
            </w:tcBorders>
            <w:shd w:val="clear" w:color="auto" w:fill="auto"/>
            <w:vAlign w:val="center"/>
            <w:hideMark/>
          </w:tcPr>
          <w:p w14:paraId="7F6E3BF9"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 Individual Consultants (IC)</w:t>
            </w:r>
          </w:p>
          <w:p w14:paraId="3CD5DFCF" w:rsidR="00CF2D13" w:rsidRPr="00CF2D13" w:rsidRDefault="00CF2D13" w:rsidP="00653310">
            <w:pPr>
              <w:jc w:val="both"/>
              <w:rPr>
                <w:rFonts w:ascii="Myriad Pro" w:hAnsi="Myriad Pro" w:cs="Calibri"/>
                <w:color w:val="000000"/>
                <w:sz w:val="18"/>
                <w:szCs w:val="18"/>
              </w:rPr>
            </w:pPr>
          </w:p>
        </w:tc>
        <w:tc>
          <w:tcPr>
            <w:tcW w:w="1276" w:type="dxa"/>
            <w:tcBorders>
              <w:top w:val="nil"/>
              <w:left w:val="nil"/>
              <w:bottom w:val="single" w:sz="4" w:space="0" w:color="auto"/>
              <w:right w:val="single" w:sz="8" w:space="0" w:color="auto"/>
            </w:tcBorders>
            <w:shd w:val="clear" w:color="auto" w:fill="auto"/>
            <w:vAlign w:val="center"/>
            <w:hideMark/>
          </w:tcPr>
          <w:p w14:paraId="19A60F1F"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color w:val="000000"/>
                <w:sz w:val="18"/>
                <w:szCs w:val="18"/>
              </w:rPr>
              <w:t>50,000</w:t>
            </w:r>
          </w:p>
        </w:tc>
      </w:tr>
      <w:tr w14:paraId="1802AE4F" w:rsidR="00CF2D13" w:rsidRPr="00CF2D13" w:rsidTr="00CF2D13">
        <w:trPr>
          <w:trHeight w:val="386"/>
        </w:trPr>
        <w:tc>
          <w:tcPr>
            <w:tcW w:w="1688" w:type="dxa"/>
            <w:vMerge/>
            <w:tcBorders>
              <w:left w:val="single" w:sz="8" w:space="0" w:color="auto"/>
              <w:right w:val="single" w:sz="4" w:space="0" w:color="auto"/>
            </w:tcBorders>
            <w:vAlign w:val="center"/>
          </w:tcPr>
          <w:p w14:paraId="4EB3B311" w:rsidR="00CF2D13" w:rsidRPr="00CF2D13" w:rsidRDefault="00CF2D13" w:rsidP="00653310">
            <w:pPr>
              <w:rPr>
                <w:rFonts w:ascii="Myriad Pro" w:hAnsi="Myriad Pro" w:cs="Calibri"/>
                <w:b/>
                <w:bCs/>
                <w:color w:val="00000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67D7806" w:rsidR="00CF2D13" w:rsidRPr="00CF2D13" w:rsidRDefault="00CF2D13" w:rsidP="00653310">
            <w:pPr>
              <w:rPr>
                <w:rFonts w:ascii="Myriad Pro" w:hAnsi="Myriad Pro" w:cs="Calibri"/>
                <w:sz w:val="18"/>
                <w:szCs w:val="18"/>
              </w:rPr>
            </w:pPr>
            <w:r w:rsidRPr="00CF2D13">
              <w:rPr>
                <w:rFonts w:ascii="Myriad Pro" w:hAnsi="Myriad Pro" w:cs="Calibri"/>
                <w:sz w:val="18"/>
                <w:szCs w:val="18"/>
              </w:rPr>
              <w:t xml:space="preserve">1.2. Support to Crisis </w:t>
            </w:r>
            <w:proofErr w:type="spellStart"/>
            <w:r w:rsidRPr="00CF2D13">
              <w:rPr>
                <w:rFonts w:ascii="Myriad Pro" w:hAnsi="Myriad Pro" w:cs="Calibri"/>
                <w:sz w:val="18"/>
                <w:szCs w:val="18"/>
              </w:rPr>
              <w:t>Communications&amp;Awareness</w:t>
            </w:r>
            <w:proofErr w:type="spellEnd"/>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3A58AA5" w:rsidR="00CF2D13" w:rsidRPr="00CF2D13" w:rsidRDefault="00CF2D13" w:rsidP="00653310">
            <w:pPr>
              <w:rPr>
                <w:rFonts w:ascii="Myriad Pro" w:hAnsi="Myriad Pro" w:cs="Calibri"/>
                <w:sz w:val="18"/>
                <w:szCs w:val="18"/>
              </w:rPr>
            </w:pPr>
            <w:r w:rsidRPr="00CF2D13">
              <w:rPr>
                <w:rFonts w:ascii="Myriad Pro" w:hAnsi="Myriad Pro" w:cs="Calibri"/>
                <w:sz w:val="18"/>
                <w:szCs w:val="18"/>
              </w:rPr>
              <w:t xml:space="preserve"> 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F6EC348" w:rsidR="00CF2D13" w:rsidRPr="00CF2D13" w:rsidRDefault="00CF2D13" w:rsidP="00653310">
            <w:pPr>
              <w:rPr>
                <w:rFonts w:ascii="Myriad Pro" w:hAnsi="Myriad Pro" w:cs="Calibri"/>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2677940" w:rsidR="00CF2D13" w:rsidRPr="00CF2D13" w:rsidRDefault="00CF2D13" w:rsidP="00653310">
            <w:pPr>
              <w:rPr>
                <w:rFonts w:ascii="Myriad Pro" w:hAnsi="Myriad Pro" w:cs="Calibri"/>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71B45496" w:rsidR="00CF2D13" w:rsidRPr="00CF2D13" w:rsidRDefault="00CF2D13" w:rsidP="00653310">
            <w:pPr>
              <w:rPr>
                <w:rFonts w:ascii="Myriad Pro" w:hAnsi="Myriad Pro" w:cs="Calibri"/>
                <w:sz w:val="18"/>
                <w:szCs w:val="18"/>
              </w:rPr>
            </w:pPr>
            <w:r w:rsidRPr="00CF2D13">
              <w:rPr>
                <w:rFonts w:ascii="Myriad Pro" w:hAnsi="Myriad Pro" w:cs="Calibri"/>
                <w:sz w:val="18"/>
                <w:szCs w:val="18"/>
              </w:rPr>
              <w:t xml:space="preserve"> </w:t>
            </w:r>
          </w:p>
        </w:tc>
        <w:tc>
          <w:tcPr>
            <w:tcW w:w="1417" w:type="dxa"/>
            <w:tcBorders>
              <w:top w:val="single" w:sz="4" w:space="0" w:color="auto"/>
              <w:left w:val="single" w:sz="4" w:space="0" w:color="auto"/>
              <w:bottom w:val="nil"/>
              <w:right w:val="single" w:sz="8" w:space="0" w:color="auto"/>
            </w:tcBorders>
            <w:shd w:val="clear" w:color="auto" w:fill="auto"/>
          </w:tcPr>
          <w:p w14:paraId="722D80E3" w:rsidR="00CF2D13" w:rsidRPr="00CF2D13" w:rsidRDefault="00CF2D13" w:rsidP="00653310">
            <w:pPr>
              <w:rPr>
                <w:rFonts w:ascii="Myriad Pro" w:hAnsi="Myriad Pro" w:cs="Calibri"/>
                <w:sz w:val="18"/>
                <w:szCs w:val="18"/>
              </w:rPr>
            </w:pPr>
            <w:r w:rsidRPr="00CF2D13">
              <w:rPr>
                <w:rFonts w:ascii="Myriad Pro" w:hAnsi="Myriad Pro" w:cs="Calibri"/>
                <w:sz w:val="18"/>
                <w:szCs w:val="18"/>
              </w:rPr>
              <w:t>UNDP</w:t>
            </w:r>
          </w:p>
        </w:tc>
        <w:tc>
          <w:tcPr>
            <w:tcW w:w="938" w:type="dxa"/>
            <w:tcBorders>
              <w:top w:val="single" w:sz="4" w:space="0" w:color="auto"/>
              <w:left w:val="nil"/>
              <w:bottom w:val="nil"/>
              <w:right w:val="nil"/>
            </w:tcBorders>
            <w:shd w:val="clear" w:color="auto" w:fill="auto"/>
          </w:tcPr>
          <w:p w14:paraId="0C7AC88B" w:rsidR="00CF2D13" w:rsidRPr="00CF2D13" w:rsidRDefault="00CF2D13" w:rsidP="00653310">
            <w:pPr>
              <w:rPr>
                <w:rFonts w:ascii="Myriad Pro" w:hAnsi="Myriad Pro" w:cs="Calibri"/>
                <w:sz w:val="18"/>
                <w:szCs w:val="18"/>
              </w:rPr>
            </w:pPr>
            <w:r w:rsidRPr="00CF2D13">
              <w:rPr>
                <w:rFonts w:ascii="Myriad Pro" w:hAnsi="Myriad Pro" w:cs="Calibri"/>
                <w:sz w:val="18"/>
                <w:szCs w:val="18"/>
              </w:rPr>
              <w:t>RRF</w:t>
            </w:r>
          </w:p>
        </w:tc>
        <w:tc>
          <w:tcPr>
            <w:tcW w:w="1472" w:type="dxa"/>
            <w:tcBorders>
              <w:top w:val="single" w:sz="4" w:space="0" w:color="auto"/>
              <w:left w:val="single" w:sz="8" w:space="0" w:color="auto"/>
              <w:bottom w:val="nil"/>
              <w:right w:val="single" w:sz="8" w:space="0" w:color="auto"/>
            </w:tcBorders>
            <w:shd w:val="clear" w:color="auto" w:fill="auto"/>
          </w:tcPr>
          <w:p w14:paraId="6A0844E7" w:rsidR="00CF2D13" w:rsidRPr="00CF2D13" w:rsidRDefault="00CF2D13" w:rsidP="00653310">
            <w:pPr>
              <w:rPr>
                <w:rFonts w:ascii="Myriad Pro" w:hAnsi="Myriad Pro" w:cs="Calibri"/>
                <w:sz w:val="18"/>
                <w:szCs w:val="18"/>
              </w:rPr>
            </w:pPr>
            <w:r w:rsidRPr="00CF2D13">
              <w:rPr>
                <w:rFonts w:ascii="Myriad Pro" w:hAnsi="Myriad Pro" w:cs="Calibri"/>
                <w:sz w:val="18"/>
                <w:szCs w:val="18"/>
              </w:rPr>
              <w:t xml:space="preserve"> IC, Audio/visual</w:t>
            </w:r>
          </w:p>
        </w:tc>
        <w:tc>
          <w:tcPr>
            <w:tcW w:w="1276" w:type="dxa"/>
            <w:tcBorders>
              <w:top w:val="single" w:sz="4" w:space="0" w:color="auto"/>
              <w:left w:val="nil"/>
              <w:bottom w:val="nil"/>
              <w:right w:val="single" w:sz="8" w:space="0" w:color="auto"/>
            </w:tcBorders>
            <w:shd w:val="clear" w:color="auto" w:fill="auto"/>
          </w:tcPr>
          <w:p w14:paraId="0FE46042" w:rsidR="00CF2D13" w:rsidRPr="00CF2D13" w:rsidRDefault="00CF2D13" w:rsidP="00653310">
            <w:pPr>
              <w:rPr>
                <w:rFonts w:ascii="Myriad Pro" w:hAnsi="Myriad Pro" w:cs="Calibri"/>
                <w:b/>
                <w:bCs/>
                <w:sz w:val="18"/>
                <w:szCs w:val="18"/>
              </w:rPr>
            </w:pPr>
            <w:r w:rsidRPr="00CF2D13">
              <w:rPr>
                <w:rFonts w:ascii="Myriad Pro" w:hAnsi="Myriad Pro" w:cs="Calibri"/>
                <w:b/>
                <w:bCs/>
                <w:sz w:val="18"/>
                <w:szCs w:val="18"/>
              </w:rPr>
              <w:t>70,000</w:t>
            </w:r>
          </w:p>
        </w:tc>
      </w:tr>
      <w:tr w14:paraId="5631B5D7" w:rsidR="00CF2D13" w:rsidRPr="00CF2D13" w:rsidTr="00CF2D13">
        <w:trPr>
          <w:trHeight w:val="386"/>
        </w:trPr>
        <w:tc>
          <w:tcPr>
            <w:tcW w:w="1688" w:type="dxa"/>
            <w:vMerge/>
            <w:tcBorders>
              <w:left w:val="single" w:sz="8" w:space="0" w:color="auto"/>
              <w:right w:val="single" w:sz="4" w:space="0" w:color="auto"/>
            </w:tcBorders>
            <w:vAlign w:val="center"/>
          </w:tcPr>
          <w:p w14:paraId="1D103289" w:rsidR="00CF2D13" w:rsidRPr="00CF2D13" w:rsidRDefault="00CF2D13" w:rsidP="00653310">
            <w:pPr>
              <w:rPr>
                <w:rFonts w:ascii="Myriad Pro" w:hAnsi="Myriad Pro" w:cs="Calibri"/>
                <w:b/>
                <w:bCs/>
                <w:color w:val="00000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72FC125"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1.3 Design ODA coordination system</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ADE6EC6"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09FEFAD"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E5993BA"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49C86B4F" w:rsidR="00CF2D13" w:rsidRPr="00CF2D13" w:rsidRDefault="00CF2D13" w:rsidP="00653310">
            <w:pPr>
              <w:jc w:val="both"/>
              <w:rPr>
                <w:rFonts w:ascii="Myriad Pro" w:hAnsi="Myriad Pro" w:cs="Calibri"/>
                <w:sz w:val="18"/>
                <w:szCs w:val="18"/>
              </w:rPr>
            </w:pPr>
          </w:p>
        </w:tc>
        <w:tc>
          <w:tcPr>
            <w:tcW w:w="1417" w:type="dxa"/>
            <w:tcBorders>
              <w:top w:val="single" w:sz="4" w:space="0" w:color="auto"/>
              <w:left w:val="single" w:sz="4" w:space="0" w:color="auto"/>
              <w:bottom w:val="nil"/>
              <w:right w:val="single" w:sz="8" w:space="0" w:color="auto"/>
            </w:tcBorders>
            <w:shd w:val="clear" w:color="auto" w:fill="auto"/>
            <w:vAlign w:val="center"/>
          </w:tcPr>
          <w:p w14:paraId="10624DD4"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UNDP</w:t>
            </w:r>
          </w:p>
        </w:tc>
        <w:tc>
          <w:tcPr>
            <w:tcW w:w="938" w:type="dxa"/>
            <w:tcBorders>
              <w:top w:val="single" w:sz="4" w:space="0" w:color="auto"/>
              <w:left w:val="nil"/>
              <w:bottom w:val="nil"/>
              <w:right w:val="nil"/>
            </w:tcBorders>
            <w:shd w:val="clear" w:color="auto" w:fill="auto"/>
            <w:vAlign w:val="center"/>
          </w:tcPr>
          <w:p w14:paraId="68599E0C"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To be mobilized</w:t>
            </w:r>
          </w:p>
        </w:tc>
        <w:tc>
          <w:tcPr>
            <w:tcW w:w="1472" w:type="dxa"/>
            <w:tcBorders>
              <w:top w:val="single" w:sz="4" w:space="0" w:color="auto"/>
              <w:left w:val="single" w:sz="8" w:space="0" w:color="auto"/>
              <w:bottom w:val="nil"/>
              <w:right w:val="single" w:sz="8" w:space="0" w:color="auto"/>
            </w:tcBorders>
            <w:shd w:val="clear" w:color="auto" w:fill="auto"/>
            <w:vAlign w:val="center"/>
          </w:tcPr>
          <w:p w14:paraId="4CCF5441"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Technical Assistance</w:t>
            </w:r>
          </w:p>
        </w:tc>
        <w:tc>
          <w:tcPr>
            <w:tcW w:w="1276" w:type="dxa"/>
            <w:tcBorders>
              <w:top w:val="single" w:sz="4" w:space="0" w:color="auto"/>
              <w:left w:val="nil"/>
              <w:bottom w:val="nil"/>
              <w:right w:val="single" w:sz="8" w:space="0" w:color="auto"/>
            </w:tcBorders>
            <w:shd w:val="clear" w:color="auto" w:fill="auto"/>
            <w:vAlign w:val="center"/>
          </w:tcPr>
          <w:p w14:paraId="025314F2" w:rsidR="00CF2D13" w:rsidRPr="00CF2D13" w:rsidRDefault="00CF2D13" w:rsidP="00653310">
            <w:pPr>
              <w:rPr>
                <w:rFonts w:ascii="Myriad Pro" w:hAnsi="Myriad Pro" w:cs="Calibri"/>
                <w:b/>
                <w:bCs/>
                <w:sz w:val="18"/>
                <w:szCs w:val="18"/>
              </w:rPr>
            </w:pPr>
            <w:r w:rsidRPr="00CF2D13">
              <w:rPr>
                <w:rFonts w:ascii="Myriad Pro" w:hAnsi="Myriad Pro" w:cs="Calibri"/>
                <w:b/>
                <w:bCs/>
                <w:sz w:val="18"/>
                <w:szCs w:val="18"/>
              </w:rPr>
              <w:t>80,000</w:t>
            </w:r>
          </w:p>
        </w:tc>
      </w:tr>
      <w:tr w14:paraId="637C673D" w:rsidR="00CF2D13" w:rsidRPr="00CF2D13" w:rsidTr="00CF2D13">
        <w:trPr>
          <w:trHeight w:val="40"/>
        </w:trPr>
        <w:tc>
          <w:tcPr>
            <w:tcW w:w="1688" w:type="dxa"/>
            <w:vMerge/>
            <w:tcBorders>
              <w:left w:val="single" w:sz="8" w:space="0" w:color="auto"/>
              <w:bottom w:val="single" w:sz="4" w:space="0" w:color="auto"/>
              <w:right w:val="single" w:sz="4" w:space="0" w:color="auto"/>
            </w:tcBorders>
            <w:vAlign w:val="center"/>
          </w:tcPr>
          <w:p w14:paraId="158A1DCA" w:rsidR="00CF2D13" w:rsidRPr="00CF2D13" w:rsidRDefault="00CF2D13" w:rsidP="00653310">
            <w:pPr>
              <w:rPr>
                <w:rFonts w:ascii="Myriad Pro" w:hAnsi="Myriad Pro" w:cs="Calibri"/>
                <w:b/>
                <w:bCs/>
                <w:color w:val="000000"/>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E1FC00B"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1.4 Business Continuity support to government</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96F9B70"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25752AE"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089249B"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14:paraId="1C622BA9" w:rsidR="00CF2D13" w:rsidRPr="00CF2D13" w:rsidRDefault="00CF2D13" w:rsidP="00653310">
            <w:pPr>
              <w:jc w:val="both"/>
              <w:rPr>
                <w:rFonts w:ascii="Myriad Pro" w:hAnsi="Myriad Pro" w:cs="Calibri"/>
                <w:sz w:val="18"/>
                <w:szCs w:val="18"/>
              </w:rPr>
            </w:pPr>
          </w:p>
        </w:tc>
        <w:tc>
          <w:tcPr>
            <w:tcW w:w="1417" w:type="dxa"/>
            <w:tcBorders>
              <w:top w:val="single" w:sz="4" w:space="0" w:color="auto"/>
              <w:left w:val="single" w:sz="4" w:space="0" w:color="auto"/>
              <w:bottom w:val="nil"/>
              <w:right w:val="single" w:sz="8" w:space="0" w:color="auto"/>
            </w:tcBorders>
            <w:shd w:val="clear" w:color="auto" w:fill="auto"/>
            <w:vAlign w:val="center"/>
          </w:tcPr>
          <w:p w14:paraId="0A2144CF"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UNDP</w:t>
            </w:r>
          </w:p>
        </w:tc>
        <w:tc>
          <w:tcPr>
            <w:tcW w:w="938" w:type="dxa"/>
            <w:tcBorders>
              <w:top w:val="single" w:sz="4" w:space="0" w:color="auto"/>
              <w:left w:val="nil"/>
              <w:bottom w:val="nil"/>
              <w:right w:val="nil"/>
            </w:tcBorders>
            <w:shd w:val="clear" w:color="auto" w:fill="auto"/>
            <w:vAlign w:val="center"/>
          </w:tcPr>
          <w:p w14:paraId="76152396"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To be mobilized </w:t>
            </w:r>
          </w:p>
        </w:tc>
        <w:tc>
          <w:tcPr>
            <w:tcW w:w="1472" w:type="dxa"/>
            <w:tcBorders>
              <w:top w:val="single" w:sz="4" w:space="0" w:color="auto"/>
              <w:left w:val="single" w:sz="8" w:space="0" w:color="auto"/>
              <w:bottom w:val="nil"/>
              <w:right w:val="single" w:sz="8" w:space="0" w:color="auto"/>
            </w:tcBorders>
            <w:shd w:val="clear" w:color="auto" w:fill="auto"/>
            <w:vAlign w:val="center"/>
          </w:tcPr>
          <w:p w14:paraId="00718361"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Procurement of goods/services</w:t>
            </w:r>
          </w:p>
        </w:tc>
        <w:tc>
          <w:tcPr>
            <w:tcW w:w="1276" w:type="dxa"/>
            <w:tcBorders>
              <w:top w:val="single" w:sz="4" w:space="0" w:color="auto"/>
              <w:left w:val="nil"/>
              <w:bottom w:val="nil"/>
              <w:right w:val="single" w:sz="8" w:space="0" w:color="auto"/>
            </w:tcBorders>
            <w:shd w:val="clear" w:color="auto" w:fill="auto"/>
            <w:vAlign w:val="center"/>
          </w:tcPr>
          <w:p w14:paraId="69A8A534" w:rsidR="00CF2D13" w:rsidRPr="00CF2D13" w:rsidRDefault="00CF2D13" w:rsidP="00653310">
            <w:pPr>
              <w:rPr>
                <w:rFonts w:ascii="Myriad Pro" w:hAnsi="Myriad Pro" w:cs="Calibri"/>
                <w:b/>
                <w:bCs/>
                <w:sz w:val="18"/>
                <w:szCs w:val="18"/>
              </w:rPr>
            </w:pPr>
            <w:r w:rsidRPr="00CF2D13">
              <w:rPr>
                <w:rFonts w:ascii="Myriad Pro" w:hAnsi="Myriad Pro" w:cs="Calibri"/>
                <w:b/>
                <w:bCs/>
                <w:sz w:val="18"/>
                <w:szCs w:val="18"/>
              </w:rPr>
              <w:t>50,000</w:t>
            </w:r>
          </w:p>
        </w:tc>
      </w:tr>
      <w:tr w14:paraId="5754CFC3" w:rsidR="00CF2D13" w:rsidRPr="00CF2D13" w:rsidTr="00CF2D13">
        <w:trPr>
          <w:trHeight w:val="285"/>
        </w:trPr>
        <w:tc>
          <w:tcPr>
            <w:tcW w:w="4478" w:type="dxa"/>
            <w:gridSpan w:val="2"/>
            <w:tcBorders>
              <w:top w:val="single" w:sz="8" w:space="0" w:color="auto"/>
              <w:left w:val="single" w:sz="8" w:space="0" w:color="auto"/>
              <w:bottom w:val="single" w:sz="8" w:space="0" w:color="auto"/>
              <w:right w:val="single" w:sz="4" w:space="0" w:color="auto"/>
            </w:tcBorders>
            <w:shd w:val="clear" w:color="000000" w:fill="BDD7EE"/>
            <w:vAlign w:val="center"/>
            <w:hideMark/>
          </w:tcPr>
          <w:p w14:paraId="2E9D7177" w:rsidR="00CF2D13" w:rsidRPr="00CF2D13" w:rsidRDefault="00CF2D13" w:rsidP="00653310">
            <w:pPr>
              <w:jc w:val="right"/>
              <w:rPr>
                <w:rFonts w:ascii="Myriad Pro" w:hAnsi="Myriad Pro" w:cs="Calibri"/>
                <w:b/>
                <w:bCs/>
                <w:color w:val="000000"/>
                <w:sz w:val="18"/>
                <w:szCs w:val="18"/>
              </w:rPr>
            </w:pPr>
            <w:r w:rsidRPr="00CF2D13">
              <w:rPr>
                <w:rFonts w:ascii="Myriad Pro" w:hAnsi="Myriad Pro" w:cs="Calibri"/>
                <w:b/>
                <w:bCs/>
                <w:color w:val="000000"/>
                <w:sz w:val="18"/>
                <w:szCs w:val="18"/>
              </w:rPr>
              <w:t>SUB-TOTAL:</w:t>
            </w:r>
          </w:p>
        </w:tc>
        <w:tc>
          <w:tcPr>
            <w:tcW w:w="270" w:type="dxa"/>
            <w:tcBorders>
              <w:top w:val="single" w:sz="4" w:space="0" w:color="auto"/>
              <w:left w:val="single" w:sz="8" w:space="0" w:color="auto"/>
              <w:bottom w:val="single" w:sz="4" w:space="0" w:color="auto"/>
              <w:right w:val="nil"/>
            </w:tcBorders>
            <w:shd w:val="clear" w:color="000000" w:fill="BDD7EE"/>
            <w:vAlign w:val="center"/>
            <w:hideMark/>
          </w:tcPr>
          <w:p w14:paraId="08C618B8"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270" w:type="dxa"/>
            <w:tcBorders>
              <w:top w:val="single" w:sz="4" w:space="0" w:color="auto"/>
              <w:left w:val="single" w:sz="4" w:space="0" w:color="auto"/>
              <w:bottom w:val="single" w:sz="4" w:space="0" w:color="auto"/>
              <w:right w:val="nil"/>
            </w:tcBorders>
            <w:shd w:val="clear" w:color="000000" w:fill="BDD7EE"/>
            <w:vAlign w:val="center"/>
            <w:hideMark/>
          </w:tcPr>
          <w:p w14:paraId="35FF5D55"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270" w:type="dxa"/>
            <w:tcBorders>
              <w:top w:val="single" w:sz="4" w:space="0" w:color="auto"/>
              <w:left w:val="single" w:sz="4" w:space="0" w:color="auto"/>
              <w:bottom w:val="single" w:sz="4" w:space="0" w:color="auto"/>
              <w:right w:val="nil"/>
            </w:tcBorders>
            <w:shd w:val="clear" w:color="000000" w:fill="BDD7EE"/>
            <w:vAlign w:val="center"/>
            <w:hideMark/>
          </w:tcPr>
          <w:p w14:paraId="2291808B"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434" w:type="dxa"/>
            <w:tcBorders>
              <w:top w:val="single" w:sz="4" w:space="0" w:color="auto"/>
              <w:left w:val="single" w:sz="4" w:space="0" w:color="auto"/>
              <w:bottom w:val="single" w:sz="4" w:space="0" w:color="auto"/>
              <w:right w:val="single" w:sz="8" w:space="0" w:color="auto"/>
            </w:tcBorders>
            <w:shd w:val="clear" w:color="000000" w:fill="BDD7EE"/>
            <w:vAlign w:val="center"/>
            <w:hideMark/>
          </w:tcPr>
          <w:p w14:paraId="4F67E96B" w:rsidR="00CF2D13" w:rsidRPr="00CF2D13" w:rsidRDefault="00CF2D13" w:rsidP="00653310">
            <w:pPr>
              <w:jc w:val="right"/>
              <w:rPr>
                <w:rFonts w:ascii="Myriad Pro" w:hAnsi="Myriad Pro" w:cs="Calibri"/>
                <w:sz w:val="18"/>
                <w:szCs w:val="18"/>
              </w:rPr>
            </w:pPr>
            <w:r w:rsidRPr="00CF2D13">
              <w:rPr>
                <w:rFonts w:ascii="Myriad Pro" w:hAnsi="Myriad Pro" w:cs="Calibri"/>
                <w:sz w:val="18"/>
                <w:szCs w:val="18"/>
              </w:rPr>
              <w:t> </w:t>
            </w:r>
          </w:p>
        </w:tc>
        <w:tc>
          <w:tcPr>
            <w:tcW w:w="1417" w:type="dxa"/>
            <w:tcBorders>
              <w:top w:val="single" w:sz="8" w:space="0" w:color="auto"/>
              <w:left w:val="nil"/>
              <w:bottom w:val="single" w:sz="8" w:space="0" w:color="auto"/>
              <w:right w:val="single" w:sz="8" w:space="0" w:color="auto"/>
            </w:tcBorders>
            <w:shd w:val="clear" w:color="000000" w:fill="BDD7EE"/>
            <w:vAlign w:val="center"/>
            <w:hideMark/>
          </w:tcPr>
          <w:p w14:paraId="26A76B4B"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938" w:type="dxa"/>
            <w:tcBorders>
              <w:top w:val="single" w:sz="8" w:space="0" w:color="auto"/>
              <w:left w:val="nil"/>
              <w:bottom w:val="single" w:sz="8" w:space="0" w:color="auto"/>
              <w:right w:val="nil"/>
            </w:tcBorders>
            <w:shd w:val="clear" w:color="000000" w:fill="BDD7EE"/>
            <w:vAlign w:val="center"/>
            <w:hideMark/>
          </w:tcPr>
          <w:p w14:paraId="293ECF8A"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1472" w:type="dxa"/>
            <w:tcBorders>
              <w:top w:val="single" w:sz="8" w:space="0" w:color="auto"/>
              <w:left w:val="single" w:sz="8" w:space="0" w:color="auto"/>
              <w:bottom w:val="single" w:sz="8" w:space="0" w:color="auto"/>
              <w:right w:val="single" w:sz="8" w:space="0" w:color="auto"/>
            </w:tcBorders>
            <w:shd w:val="clear" w:color="000000" w:fill="BDD7EE"/>
            <w:vAlign w:val="center"/>
          </w:tcPr>
          <w:p w14:paraId="73DEA8DF" w:rsidR="00CF2D13" w:rsidRPr="00CF2D13" w:rsidRDefault="00CF2D13" w:rsidP="00653310">
            <w:pPr>
              <w:jc w:val="right"/>
              <w:rPr>
                <w:rFonts w:ascii="Myriad Pro" w:hAnsi="Myriad Pro" w:cs="Calibri"/>
                <w:color w:val="000000"/>
                <w:sz w:val="18"/>
                <w:szCs w:val="18"/>
              </w:rPr>
            </w:pPr>
          </w:p>
        </w:tc>
        <w:tc>
          <w:tcPr>
            <w:tcW w:w="1276" w:type="dxa"/>
            <w:tcBorders>
              <w:top w:val="single" w:sz="8" w:space="0" w:color="auto"/>
              <w:left w:val="nil"/>
              <w:bottom w:val="single" w:sz="8" w:space="0" w:color="auto"/>
              <w:right w:val="single" w:sz="8" w:space="0" w:color="auto"/>
            </w:tcBorders>
            <w:shd w:val="clear" w:color="000000" w:fill="BDD7EE"/>
            <w:vAlign w:val="center"/>
            <w:hideMark/>
          </w:tcPr>
          <w:p w14:paraId="1125A569"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color w:val="000000"/>
                <w:sz w:val="18"/>
                <w:szCs w:val="18"/>
              </w:rPr>
              <w:t>250,000</w:t>
            </w:r>
          </w:p>
        </w:tc>
      </w:tr>
      <w:tr w14:paraId="4A3CD6EB" w:rsidR="00CF2D13" w:rsidRPr="00CF2D13" w:rsidTr="00CF2D13">
        <w:trPr>
          <w:trHeight w:val="232"/>
        </w:trPr>
        <w:tc>
          <w:tcPr>
            <w:tcW w:w="1688" w:type="dxa"/>
            <w:vMerge w:val="restart"/>
            <w:tcBorders>
              <w:top w:val="nil"/>
              <w:left w:val="single" w:sz="8" w:space="0" w:color="auto"/>
              <w:right w:val="single" w:sz="8" w:space="0" w:color="auto"/>
            </w:tcBorders>
            <w:shd w:val="clear" w:color="auto" w:fill="auto"/>
          </w:tcPr>
          <w:p w14:paraId="60277E4B"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sz w:val="18"/>
                <w:szCs w:val="18"/>
              </w:rPr>
              <w:t>2. Social and economic impact needs assessment and response supported;</w:t>
            </w:r>
          </w:p>
        </w:tc>
        <w:tc>
          <w:tcPr>
            <w:tcW w:w="2790" w:type="dxa"/>
            <w:vMerge w:val="restart"/>
            <w:tcBorders>
              <w:top w:val="nil"/>
              <w:left w:val="nil"/>
              <w:right w:val="single" w:sz="4" w:space="0" w:color="auto"/>
            </w:tcBorders>
            <w:shd w:val="clear" w:color="auto" w:fill="auto"/>
          </w:tcPr>
          <w:p w14:paraId="5D196FC7" w:rsidR="00CF2D13" w:rsidRPr="00CF2D13" w:rsidRDefault="00CF2D13" w:rsidP="00653310">
            <w:pPr>
              <w:jc w:val="both"/>
              <w:rPr>
                <w:rFonts w:ascii="Myriad Pro" w:hAnsi="Myriad Pro" w:cs="Calibri"/>
                <w:color w:val="000000"/>
                <w:sz w:val="18"/>
                <w:szCs w:val="18"/>
              </w:rPr>
            </w:pPr>
            <w:r w:rsidRPr="00CF2D13">
              <w:rPr>
                <w:rFonts w:ascii="Myriad Pro" w:hAnsi="Myriad Pro" w:cs="Calibri"/>
                <w:sz w:val="18"/>
                <w:szCs w:val="18"/>
              </w:rPr>
              <w:t>2.1. Socio-economic impact assessment</w:t>
            </w:r>
          </w:p>
        </w:tc>
        <w:tc>
          <w:tcPr>
            <w:tcW w:w="270" w:type="dxa"/>
            <w:vMerge w:val="restart"/>
            <w:tcBorders>
              <w:top w:val="single" w:sz="4" w:space="0" w:color="auto"/>
              <w:left w:val="single" w:sz="4" w:space="0" w:color="auto"/>
              <w:right w:val="single" w:sz="4" w:space="0" w:color="auto"/>
            </w:tcBorders>
            <w:shd w:val="clear" w:color="auto" w:fill="auto"/>
          </w:tcPr>
          <w:p w14:paraId="2975ED30"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x</w:t>
            </w:r>
          </w:p>
        </w:tc>
        <w:tc>
          <w:tcPr>
            <w:tcW w:w="270" w:type="dxa"/>
            <w:vMerge w:val="restart"/>
            <w:tcBorders>
              <w:top w:val="single" w:sz="4" w:space="0" w:color="auto"/>
              <w:left w:val="single" w:sz="4" w:space="0" w:color="auto"/>
              <w:right w:val="single" w:sz="4" w:space="0" w:color="auto"/>
            </w:tcBorders>
            <w:shd w:val="clear" w:color="auto" w:fill="auto"/>
          </w:tcPr>
          <w:p w14:paraId="723084DF" w:rsidR="00CF2D13" w:rsidRPr="00CF2D13" w:rsidRDefault="00CF2D13" w:rsidP="00653310">
            <w:pPr>
              <w:jc w:val="both"/>
              <w:rPr>
                <w:rFonts w:ascii="Myriad Pro" w:hAnsi="Myriad Pro" w:cs="Calibri"/>
                <w:color w:val="000000"/>
                <w:sz w:val="18"/>
                <w:szCs w:val="18"/>
              </w:rPr>
            </w:pPr>
            <w:r w:rsidRPr="00CF2D13">
              <w:rPr>
                <w:rFonts w:ascii="Myriad Pro" w:hAnsi="Myriad Pro" w:cs="Calibri"/>
                <w:sz w:val="18"/>
                <w:szCs w:val="18"/>
              </w:rPr>
              <w:t>x</w:t>
            </w:r>
          </w:p>
        </w:tc>
        <w:tc>
          <w:tcPr>
            <w:tcW w:w="270" w:type="dxa"/>
            <w:vMerge w:val="restart"/>
            <w:tcBorders>
              <w:top w:val="single" w:sz="4" w:space="0" w:color="auto"/>
              <w:left w:val="single" w:sz="4" w:space="0" w:color="auto"/>
              <w:right w:val="single" w:sz="4" w:space="0" w:color="auto"/>
            </w:tcBorders>
            <w:shd w:val="clear" w:color="auto" w:fill="auto"/>
          </w:tcPr>
          <w:p w14:paraId="2E642C66" w:rsidR="00CF2D13" w:rsidRPr="00CF2D13" w:rsidRDefault="00CF2D13" w:rsidP="00653310">
            <w:pPr>
              <w:jc w:val="both"/>
              <w:rPr>
                <w:rFonts w:ascii="Myriad Pro" w:hAnsi="Myriad Pro" w:cs="Calibri"/>
                <w:color w:val="000000"/>
                <w:sz w:val="18"/>
                <w:szCs w:val="18"/>
              </w:rPr>
            </w:pPr>
          </w:p>
        </w:tc>
        <w:tc>
          <w:tcPr>
            <w:tcW w:w="434" w:type="dxa"/>
            <w:vMerge w:val="restart"/>
            <w:tcBorders>
              <w:top w:val="single" w:sz="4" w:space="0" w:color="auto"/>
              <w:left w:val="single" w:sz="4" w:space="0" w:color="auto"/>
              <w:right w:val="single" w:sz="4" w:space="0" w:color="auto"/>
            </w:tcBorders>
            <w:shd w:val="clear" w:color="auto" w:fill="auto"/>
          </w:tcPr>
          <w:p w14:paraId="37958B2C"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 </w:t>
            </w:r>
          </w:p>
        </w:tc>
        <w:tc>
          <w:tcPr>
            <w:tcW w:w="1417" w:type="dxa"/>
            <w:tcBorders>
              <w:top w:val="nil"/>
              <w:left w:val="single" w:sz="4" w:space="0" w:color="auto"/>
              <w:bottom w:val="single" w:sz="4" w:space="0" w:color="auto"/>
              <w:right w:val="single" w:sz="8" w:space="0" w:color="auto"/>
            </w:tcBorders>
            <w:shd w:val="clear" w:color="auto" w:fill="auto"/>
          </w:tcPr>
          <w:p w14:paraId="4559C427" w:rsidR="00CF2D13" w:rsidRPr="00CF2D13" w:rsidRDefault="00CF2D13" w:rsidP="00653310">
            <w:pPr>
              <w:jc w:val="both"/>
              <w:rPr>
                <w:rFonts w:ascii="Myriad Pro" w:hAnsi="Myriad Pro" w:cs="Calibri"/>
                <w:color w:val="000000"/>
                <w:sz w:val="18"/>
                <w:szCs w:val="18"/>
              </w:rPr>
            </w:pPr>
            <w:r w:rsidRPr="00CF2D13">
              <w:rPr>
                <w:rFonts w:ascii="Myriad Pro" w:hAnsi="Myriad Pro" w:cs="Calibri"/>
                <w:sz w:val="18"/>
                <w:szCs w:val="18"/>
              </w:rPr>
              <w:t>UNDP</w:t>
            </w:r>
          </w:p>
        </w:tc>
        <w:tc>
          <w:tcPr>
            <w:tcW w:w="938" w:type="dxa"/>
            <w:tcBorders>
              <w:top w:val="nil"/>
              <w:left w:val="nil"/>
              <w:bottom w:val="single" w:sz="4" w:space="0" w:color="auto"/>
              <w:right w:val="nil"/>
            </w:tcBorders>
            <w:shd w:val="clear" w:color="auto" w:fill="auto"/>
          </w:tcPr>
          <w:p w14:paraId="69B40CAC" w:rsidR="00CF2D13" w:rsidRPr="00CF2D13" w:rsidRDefault="00CF2D13" w:rsidP="00653310">
            <w:pPr>
              <w:jc w:val="both"/>
              <w:rPr>
                <w:rFonts w:ascii="Myriad Pro" w:hAnsi="Myriad Pro" w:cs="Calibri"/>
                <w:color w:val="000000"/>
                <w:sz w:val="18"/>
                <w:szCs w:val="18"/>
              </w:rPr>
            </w:pPr>
            <w:r w:rsidRPr="00CF2D13">
              <w:rPr>
                <w:rFonts w:ascii="Myriad Pro" w:hAnsi="Myriad Pro" w:cs="Calibri"/>
                <w:sz w:val="18"/>
                <w:szCs w:val="18"/>
              </w:rPr>
              <w:t xml:space="preserve"> RRF</w:t>
            </w:r>
          </w:p>
        </w:tc>
        <w:tc>
          <w:tcPr>
            <w:tcW w:w="1472" w:type="dxa"/>
            <w:tcBorders>
              <w:top w:val="nil"/>
              <w:left w:val="single" w:sz="8" w:space="0" w:color="auto"/>
              <w:bottom w:val="single" w:sz="4" w:space="0" w:color="auto"/>
              <w:right w:val="single" w:sz="8" w:space="0" w:color="auto"/>
            </w:tcBorders>
            <w:shd w:val="clear" w:color="auto" w:fill="auto"/>
          </w:tcPr>
          <w:p w14:paraId="6F0BEE25"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IC</w:t>
            </w:r>
          </w:p>
        </w:tc>
        <w:tc>
          <w:tcPr>
            <w:tcW w:w="1276" w:type="dxa"/>
            <w:tcBorders>
              <w:top w:val="nil"/>
              <w:left w:val="nil"/>
              <w:bottom w:val="single" w:sz="4" w:space="0" w:color="auto"/>
              <w:right w:val="single" w:sz="8" w:space="0" w:color="auto"/>
            </w:tcBorders>
            <w:shd w:val="clear" w:color="auto" w:fill="auto"/>
          </w:tcPr>
          <w:p w14:paraId="547C41C2"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sz w:val="18"/>
                <w:szCs w:val="18"/>
              </w:rPr>
              <w:t>70,000</w:t>
            </w:r>
          </w:p>
        </w:tc>
      </w:tr>
      <w:tr w14:paraId="4CD6BADD" w:rsidR="00CF2D13" w:rsidRPr="00CF2D13" w:rsidTr="00CF2D13">
        <w:trPr>
          <w:trHeight w:val="260"/>
        </w:trPr>
        <w:tc>
          <w:tcPr>
            <w:tcW w:w="1688" w:type="dxa"/>
            <w:vMerge/>
            <w:tcBorders>
              <w:top w:val="nil"/>
              <w:left w:val="single" w:sz="8" w:space="0" w:color="auto"/>
              <w:right w:val="single" w:sz="8" w:space="0" w:color="auto"/>
            </w:tcBorders>
            <w:shd w:val="clear" w:color="auto" w:fill="auto"/>
          </w:tcPr>
          <w:p w14:paraId="15AF995D" w:rsidR="00CF2D13" w:rsidRPr="00CF2D13" w:rsidRDefault="00CF2D13" w:rsidP="00653310">
            <w:pPr>
              <w:rPr>
                <w:rFonts w:ascii="Myriad Pro" w:hAnsi="Myriad Pro" w:cs="Calibri"/>
                <w:b/>
                <w:bCs/>
                <w:sz w:val="18"/>
                <w:szCs w:val="18"/>
              </w:rPr>
            </w:pPr>
          </w:p>
        </w:tc>
        <w:tc>
          <w:tcPr>
            <w:tcW w:w="2790" w:type="dxa"/>
            <w:vMerge/>
            <w:tcBorders>
              <w:left w:val="nil"/>
              <w:bottom w:val="single" w:sz="4" w:space="0" w:color="auto"/>
              <w:right w:val="single" w:sz="4" w:space="0" w:color="auto"/>
            </w:tcBorders>
            <w:shd w:val="clear" w:color="auto" w:fill="auto"/>
          </w:tcPr>
          <w:p w14:paraId="6B374BD3" w:rsidR="00CF2D13" w:rsidRPr="00CF2D13" w:rsidRDefault="00CF2D13" w:rsidP="00653310">
            <w:pPr>
              <w:jc w:val="both"/>
              <w:rPr>
                <w:rFonts w:ascii="Myriad Pro" w:hAnsi="Myriad Pro" w:cs="Calibri"/>
                <w:sz w:val="18"/>
                <w:szCs w:val="18"/>
              </w:rPr>
            </w:pPr>
          </w:p>
        </w:tc>
        <w:tc>
          <w:tcPr>
            <w:tcW w:w="270" w:type="dxa"/>
            <w:vMerge/>
            <w:tcBorders>
              <w:left w:val="single" w:sz="4" w:space="0" w:color="auto"/>
              <w:bottom w:val="single" w:sz="4" w:space="0" w:color="auto"/>
              <w:right w:val="single" w:sz="4" w:space="0" w:color="auto"/>
            </w:tcBorders>
            <w:shd w:val="clear" w:color="auto" w:fill="auto"/>
          </w:tcPr>
          <w:p w14:paraId="00F35A3C" w:rsidR="00CF2D13" w:rsidRPr="00CF2D13" w:rsidRDefault="00CF2D13" w:rsidP="00653310">
            <w:pPr>
              <w:jc w:val="both"/>
              <w:rPr>
                <w:rFonts w:ascii="Myriad Pro" w:hAnsi="Myriad Pro" w:cs="Calibri"/>
                <w:color w:val="000000"/>
                <w:sz w:val="18"/>
                <w:szCs w:val="18"/>
              </w:rPr>
            </w:pPr>
          </w:p>
        </w:tc>
        <w:tc>
          <w:tcPr>
            <w:tcW w:w="270" w:type="dxa"/>
            <w:vMerge/>
            <w:tcBorders>
              <w:left w:val="single" w:sz="4" w:space="0" w:color="auto"/>
              <w:bottom w:val="single" w:sz="4" w:space="0" w:color="auto"/>
              <w:right w:val="single" w:sz="4" w:space="0" w:color="auto"/>
            </w:tcBorders>
            <w:shd w:val="clear" w:color="auto" w:fill="auto"/>
          </w:tcPr>
          <w:p w14:paraId="0585CA9A" w:rsidR="00CF2D13" w:rsidRPr="00CF2D13" w:rsidRDefault="00CF2D13" w:rsidP="00653310">
            <w:pPr>
              <w:jc w:val="both"/>
              <w:rPr>
                <w:rFonts w:ascii="Myriad Pro" w:hAnsi="Myriad Pro" w:cs="Calibri"/>
                <w:sz w:val="18"/>
                <w:szCs w:val="18"/>
              </w:rPr>
            </w:pPr>
          </w:p>
        </w:tc>
        <w:tc>
          <w:tcPr>
            <w:tcW w:w="270" w:type="dxa"/>
            <w:vMerge/>
            <w:tcBorders>
              <w:left w:val="single" w:sz="4" w:space="0" w:color="auto"/>
              <w:bottom w:val="single" w:sz="4" w:space="0" w:color="auto"/>
              <w:right w:val="single" w:sz="4" w:space="0" w:color="auto"/>
            </w:tcBorders>
            <w:shd w:val="clear" w:color="auto" w:fill="auto"/>
          </w:tcPr>
          <w:p w14:paraId="75FF27D7" w:rsidR="00CF2D13" w:rsidRPr="00CF2D13" w:rsidRDefault="00CF2D13" w:rsidP="00653310">
            <w:pPr>
              <w:jc w:val="both"/>
              <w:rPr>
                <w:rFonts w:ascii="Myriad Pro" w:hAnsi="Myriad Pro" w:cs="Calibri"/>
                <w:sz w:val="18"/>
                <w:szCs w:val="18"/>
              </w:rPr>
            </w:pPr>
          </w:p>
        </w:tc>
        <w:tc>
          <w:tcPr>
            <w:tcW w:w="434" w:type="dxa"/>
            <w:vMerge/>
            <w:tcBorders>
              <w:left w:val="single" w:sz="4" w:space="0" w:color="auto"/>
              <w:bottom w:val="single" w:sz="4" w:space="0" w:color="auto"/>
              <w:right w:val="single" w:sz="4" w:space="0" w:color="auto"/>
            </w:tcBorders>
            <w:shd w:val="clear" w:color="auto" w:fill="auto"/>
          </w:tcPr>
          <w:p w14:paraId="60102691" w:rsidR="00CF2D13" w:rsidRPr="00CF2D13" w:rsidRDefault="00CF2D13" w:rsidP="00653310">
            <w:pPr>
              <w:jc w:val="both"/>
              <w:rPr>
                <w:rFonts w:ascii="Myriad Pro" w:hAnsi="Myriad Pro" w:cs="Calibri"/>
                <w:sz w:val="18"/>
                <w:szCs w:val="18"/>
              </w:rPr>
            </w:pPr>
          </w:p>
        </w:tc>
        <w:tc>
          <w:tcPr>
            <w:tcW w:w="1417" w:type="dxa"/>
            <w:tcBorders>
              <w:top w:val="nil"/>
              <w:left w:val="single" w:sz="4" w:space="0" w:color="auto"/>
              <w:bottom w:val="single" w:sz="4" w:space="0" w:color="auto"/>
              <w:right w:val="single" w:sz="8" w:space="0" w:color="auto"/>
            </w:tcBorders>
            <w:shd w:val="clear" w:color="auto" w:fill="auto"/>
          </w:tcPr>
          <w:p w14:paraId="112B2FFB"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UNDP</w:t>
            </w:r>
          </w:p>
        </w:tc>
        <w:tc>
          <w:tcPr>
            <w:tcW w:w="938" w:type="dxa"/>
            <w:tcBorders>
              <w:top w:val="nil"/>
              <w:left w:val="nil"/>
              <w:bottom w:val="single" w:sz="4" w:space="0" w:color="auto"/>
              <w:right w:val="nil"/>
            </w:tcBorders>
            <w:shd w:val="clear" w:color="auto" w:fill="auto"/>
          </w:tcPr>
          <w:p w14:paraId="55CB553A"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TRAC</w:t>
            </w:r>
          </w:p>
        </w:tc>
        <w:tc>
          <w:tcPr>
            <w:tcW w:w="1472" w:type="dxa"/>
            <w:tcBorders>
              <w:top w:val="nil"/>
              <w:left w:val="single" w:sz="8" w:space="0" w:color="auto"/>
              <w:bottom w:val="single" w:sz="4" w:space="0" w:color="auto"/>
              <w:right w:val="single" w:sz="8" w:space="0" w:color="auto"/>
            </w:tcBorders>
            <w:shd w:val="clear" w:color="auto" w:fill="auto"/>
          </w:tcPr>
          <w:p w14:paraId="025983BC"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IC</w:t>
            </w:r>
          </w:p>
        </w:tc>
        <w:tc>
          <w:tcPr>
            <w:tcW w:w="1276" w:type="dxa"/>
            <w:tcBorders>
              <w:top w:val="nil"/>
              <w:left w:val="nil"/>
              <w:bottom w:val="single" w:sz="4" w:space="0" w:color="auto"/>
              <w:right w:val="single" w:sz="8" w:space="0" w:color="auto"/>
            </w:tcBorders>
            <w:shd w:val="clear" w:color="auto" w:fill="auto"/>
          </w:tcPr>
          <w:p w14:paraId="73F32150" w:rsidR="00CF2D13" w:rsidRPr="00CF2D13" w:rsidRDefault="00CF2D13" w:rsidP="00653310">
            <w:pPr>
              <w:rPr>
                <w:rFonts w:ascii="Myriad Pro" w:hAnsi="Myriad Pro" w:cs="Calibri"/>
                <w:b/>
                <w:bCs/>
                <w:sz w:val="18"/>
                <w:szCs w:val="18"/>
              </w:rPr>
            </w:pPr>
            <w:r w:rsidRPr="00CF2D13">
              <w:rPr>
                <w:rFonts w:ascii="Myriad Pro" w:hAnsi="Myriad Pro" w:cs="Calibri"/>
                <w:b/>
                <w:bCs/>
                <w:sz w:val="18"/>
                <w:szCs w:val="18"/>
              </w:rPr>
              <w:t>30,000</w:t>
            </w:r>
          </w:p>
        </w:tc>
      </w:tr>
      <w:tr w14:paraId="0F72DCE1" w:rsidR="00CF2D13" w:rsidRPr="00CF2D13" w:rsidTr="00CF2D13">
        <w:trPr>
          <w:trHeight w:val="269"/>
        </w:trPr>
        <w:tc>
          <w:tcPr>
            <w:tcW w:w="1688" w:type="dxa"/>
            <w:vMerge/>
            <w:tcBorders>
              <w:top w:val="nil"/>
              <w:left w:val="single" w:sz="8" w:space="0" w:color="auto"/>
              <w:right w:val="single" w:sz="4" w:space="0" w:color="auto"/>
            </w:tcBorders>
            <w:shd w:val="clear" w:color="auto" w:fill="auto"/>
          </w:tcPr>
          <w:p w14:paraId="6C8910A2" w:rsidR="00CF2D13" w:rsidRPr="00CF2D13" w:rsidRDefault="00CF2D13" w:rsidP="00653310">
            <w:pPr>
              <w:rPr>
                <w:rFonts w:ascii="Myriad Pro" w:hAnsi="Myriad Pro" w:cs="Calibri"/>
                <w:b/>
                <w:bCs/>
                <w:sz w:val="18"/>
                <w:szCs w:val="18"/>
              </w:rPr>
            </w:pPr>
          </w:p>
        </w:tc>
        <w:tc>
          <w:tcPr>
            <w:tcW w:w="2790" w:type="dxa"/>
            <w:vMerge w:val="restart"/>
            <w:tcBorders>
              <w:top w:val="single" w:sz="4" w:space="0" w:color="auto"/>
              <w:left w:val="single" w:sz="4" w:space="0" w:color="auto"/>
              <w:right w:val="single" w:sz="4" w:space="0" w:color="auto"/>
            </w:tcBorders>
            <w:shd w:val="clear" w:color="auto" w:fill="auto"/>
          </w:tcPr>
          <w:p w14:paraId="45BB62C5"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2.2. Government/KP and Balochistan early response to socio-economic impact (support to businesses, SMEs)</w:t>
            </w:r>
          </w:p>
        </w:tc>
        <w:tc>
          <w:tcPr>
            <w:tcW w:w="270" w:type="dxa"/>
            <w:vMerge w:val="restart"/>
            <w:tcBorders>
              <w:top w:val="single" w:sz="4" w:space="0" w:color="auto"/>
              <w:left w:val="single" w:sz="4" w:space="0" w:color="auto"/>
              <w:right w:val="single" w:sz="4" w:space="0" w:color="auto"/>
            </w:tcBorders>
            <w:shd w:val="clear" w:color="auto" w:fill="auto"/>
          </w:tcPr>
          <w:p w14:paraId="78924FAD" w:rsidR="00CF2D13" w:rsidRPr="00CF2D13" w:rsidRDefault="00CF2D13" w:rsidP="00653310">
            <w:pPr>
              <w:jc w:val="both"/>
              <w:rPr>
                <w:rFonts w:ascii="Myriad Pro" w:hAnsi="Myriad Pro" w:cs="Calibri"/>
                <w:sz w:val="18"/>
                <w:szCs w:val="18"/>
              </w:rPr>
            </w:pPr>
          </w:p>
        </w:tc>
        <w:tc>
          <w:tcPr>
            <w:tcW w:w="270" w:type="dxa"/>
            <w:vMerge w:val="restart"/>
            <w:tcBorders>
              <w:top w:val="single" w:sz="4" w:space="0" w:color="auto"/>
              <w:left w:val="single" w:sz="4" w:space="0" w:color="auto"/>
              <w:right w:val="single" w:sz="4" w:space="0" w:color="auto"/>
            </w:tcBorders>
            <w:shd w:val="clear" w:color="auto" w:fill="auto"/>
          </w:tcPr>
          <w:p w14:paraId="1218560E"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270" w:type="dxa"/>
            <w:vMerge w:val="restart"/>
            <w:tcBorders>
              <w:top w:val="single" w:sz="4" w:space="0" w:color="auto"/>
              <w:left w:val="single" w:sz="4" w:space="0" w:color="auto"/>
              <w:right w:val="single" w:sz="4" w:space="0" w:color="auto"/>
            </w:tcBorders>
            <w:shd w:val="clear" w:color="auto" w:fill="auto"/>
          </w:tcPr>
          <w:p w14:paraId="3AA09258"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434" w:type="dxa"/>
            <w:vMerge w:val="restart"/>
            <w:tcBorders>
              <w:top w:val="single" w:sz="4" w:space="0" w:color="auto"/>
              <w:left w:val="single" w:sz="4" w:space="0" w:color="auto"/>
              <w:right w:val="single" w:sz="4" w:space="0" w:color="auto"/>
            </w:tcBorders>
            <w:shd w:val="clear" w:color="auto" w:fill="auto"/>
          </w:tcPr>
          <w:p w14:paraId="5BC8132F"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1417" w:type="dxa"/>
            <w:tcBorders>
              <w:top w:val="nil"/>
              <w:left w:val="single" w:sz="4" w:space="0" w:color="auto"/>
              <w:bottom w:val="single" w:sz="4" w:space="0" w:color="auto"/>
              <w:right w:val="single" w:sz="8" w:space="0" w:color="auto"/>
            </w:tcBorders>
            <w:shd w:val="clear" w:color="auto" w:fill="auto"/>
          </w:tcPr>
          <w:p w14:paraId="7A6081E3"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UNDP</w:t>
            </w:r>
          </w:p>
        </w:tc>
        <w:tc>
          <w:tcPr>
            <w:tcW w:w="938" w:type="dxa"/>
            <w:tcBorders>
              <w:top w:val="nil"/>
              <w:left w:val="nil"/>
              <w:bottom w:val="single" w:sz="4" w:space="0" w:color="auto"/>
              <w:right w:val="nil"/>
            </w:tcBorders>
            <w:shd w:val="clear" w:color="auto" w:fill="auto"/>
          </w:tcPr>
          <w:p w14:paraId="69BAE288"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TRAC</w:t>
            </w:r>
          </w:p>
        </w:tc>
        <w:tc>
          <w:tcPr>
            <w:tcW w:w="1472" w:type="dxa"/>
            <w:tcBorders>
              <w:top w:val="nil"/>
              <w:left w:val="single" w:sz="8" w:space="0" w:color="auto"/>
              <w:bottom w:val="single" w:sz="4" w:space="0" w:color="auto"/>
              <w:right w:val="single" w:sz="8" w:space="0" w:color="auto"/>
            </w:tcBorders>
            <w:shd w:val="clear" w:color="auto" w:fill="auto"/>
          </w:tcPr>
          <w:p w14:paraId="3F1ACE82"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IC</w:t>
            </w:r>
          </w:p>
        </w:tc>
        <w:tc>
          <w:tcPr>
            <w:tcW w:w="1276" w:type="dxa"/>
            <w:tcBorders>
              <w:top w:val="nil"/>
              <w:left w:val="nil"/>
              <w:bottom w:val="single" w:sz="4" w:space="0" w:color="auto"/>
              <w:right w:val="single" w:sz="8" w:space="0" w:color="auto"/>
            </w:tcBorders>
            <w:shd w:val="clear" w:color="auto" w:fill="auto"/>
          </w:tcPr>
          <w:p w14:paraId="58F0AB61" w:rsidR="00CF2D13" w:rsidRPr="00CF2D13" w:rsidRDefault="00CF2D13" w:rsidP="00653310">
            <w:pPr>
              <w:rPr>
                <w:rFonts w:ascii="Myriad Pro" w:hAnsi="Myriad Pro" w:cs="Calibri"/>
                <w:b/>
                <w:bCs/>
                <w:sz w:val="18"/>
                <w:szCs w:val="18"/>
              </w:rPr>
            </w:pPr>
            <w:r w:rsidRPr="00CF2D13">
              <w:rPr>
                <w:rFonts w:ascii="Myriad Pro" w:hAnsi="Myriad Pro" w:cs="Calibri"/>
                <w:b/>
                <w:bCs/>
                <w:sz w:val="18"/>
                <w:szCs w:val="18"/>
              </w:rPr>
              <w:t>20,000</w:t>
            </w:r>
          </w:p>
        </w:tc>
      </w:tr>
      <w:tr w14:paraId="712D6F88" w:rsidR="00CF2D13" w:rsidRPr="00CF2D13" w:rsidTr="00CF2D13">
        <w:trPr>
          <w:trHeight w:val="260"/>
        </w:trPr>
        <w:tc>
          <w:tcPr>
            <w:tcW w:w="1688" w:type="dxa"/>
            <w:vMerge/>
            <w:tcBorders>
              <w:top w:val="nil"/>
              <w:left w:val="single" w:sz="8" w:space="0" w:color="auto"/>
              <w:right w:val="single" w:sz="4" w:space="0" w:color="auto"/>
            </w:tcBorders>
            <w:shd w:val="clear" w:color="auto" w:fill="auto"/>
          </w:tcPr>
          <w:p w14:paraId="193F9052" w:rsidR="00CF2D13" w:rsidRPr="00CF2D13" w:rsidRDefault="00CF2D13" w:rsidP="00653310">
            <w:pPr>
              <w:rPr>
                <w:rFonts w:ascii="Myriad Pro" w:hAnsi="Myriad Pro" w:cs="Calibri"/>
                <w:b/>
                <w:bCs/>
                <w:sz w:val="18"/>
                <w:szCs w:val="18"/>
              </w:rPr>
            </w:pPr>
          </w:p>
        </w:tc>
        <w:tc>
          <w:tcPr>
            <w:tcW w:w="2790" w:type="dxa"/>
            <w:vMerge/>
            <w:tcBorders>
              <w:left w:val="single" w:sz="4" w:space="0" w:color="auto"/>
              <w:right w:val="single" w:sz="4" w:space="0" w:color="auto"/>
            </w:tcBorders>
            <w:shd w:val="clear" w:color="auto" w:fill="auto"/>
          </w:tcPr>
          <w:p w14:paraId="35629F7E" w:rsidR="00CF2D13" w:rsidRPr="00CF2D13" w:rsidRDefault="00CF2D13" w:rsidP="00653310">
            <w:pPr>
              <w:jc w:val="both"/>
              <w:rPr>
                <w:rFonts w:ascii="Myriad Pro" w:hAnsi="Myriad Pro" w:cs="Calibri"/>
                <w:sz w:val="18"/>
                <w:szCs w:val="18"/>
              </w:rPr>
            </w:pPr>
          </w:p>
        </w:tc>
        <w:tc>
          <w:tcPr>
            <w:tcW w:w="270" w:type="dxa"/>
            <w:vMerge/>
            <w:tcBorders>
              <w:left w:val="single" w:sz="4" w:space="0" w:color="auto"/>
              <w:right w:val="single" w:sz="4" w:space="0" w:color="auto"/>
            </w:tcBorders>
            <w:shd w:val="clear" w:color="auto" w:fill="auto"/>
          </w:tcPr>
          <w:p w14:paraId="41065043" w:rsidR="00CF2D13" w:rsidRPr="00CF2D13" w:rsidRDefault="00CF2D13" w:rsidP="00653310">
            <w:pPr>
              <w:jc w:val="both"/>
              <w:rPr>
                <w:rFonts w:ascii="Myriad Pro" w:hAnsi="Myriad Pro" w:cs="Calibri"/>
                <w:sz w:val="18"/>
                <w:szCs w:val="18"/>
              </w:rPr>
            </w:pPr>
          </w:p>
        </w:tc>
        <w:tc>
          <w:tcPr>
            <w:tcW w:w="270" w:type="dxa"/>
            <w:vMerge/>
            <w:tcBorders>
              <w:left w:val="single" w:sz="4" w:space="0" w:color="auto"/>
              <w:right w:val="single" w:sz="4" w:space="0" w:color="auto"/>
            </w:tcBorders>
            <w:shd w:val="clear" w:color="auto" w:fill="auto"/>
          </w:tcPr>
          <w:p w14:paraId="4FF9AE40" w:rsidR="00CF2D13" w:rsidRPr="00CF2D13" w:rsidRDefault="00CF2D13" w:rsidP="00653310">
            <w:pPr>
              <w:jc w:val="both"/>
              <w:rPr>
                <w:rFonts w:ascii="Myriad Pro" w:hAnsi="Myriad Pro" w:cs="Calibri"/>
                <w:sz w:val="18"/>
                <w:szCs w:val="18"/>
              </w:rPr>
            </w:pPr>
          </w:p>
        </w:tc>
        <w:tc>
          <w:tcPr>
            <w:tcW w:w="270" w:type="dxa"/>
            <w:vMerge/>
            <w:tcBorders>
              <w:left w:val="single" w:sz="4" w:space="0" w:color="auto"/>
              <w:right w:val="single" w:sz="4" w:space="0" w:color="auto"/>
            </w:tcBorders>
            <w:shd w:val="clear" w:color="auto" w:fill="auto"/>
          </w:tcPr>
          <w:p w14:paraId="4026CDCE" w:rsidR="00CF2D13" w:rsidRPr="00CF2D13" w:rsidRDefault="00CF2D13" w:rsidP="00653310">
            <w:pPr>
              <w:jc w:val="both"/>
              <w:rPr>
                <w:rFonts w:ascii="Myriad Pro" w:hAnsi="Myriad Pro" w:cs="Calibri"/>
                <w:sz w:val="18"/>
                <w:szCs w:val="18"/>
              </w:rPr>
            </w:pPr>
          </w:p>
        </w:tc>
        <w:tc>
          <w:tcPr>
            <w:tcW w:w="434" w:type="dxa"/>
            <w:vMerge/>
            <w:tcBorders>
              <w:left w:val="single" w:sz="4" w:space="0" w:color="auto"/>
              <w:right w:val="single" w:sz="4" w:space="0" w:color="auto"/>
            </w:tcBorders>
            <w:shd w:val="clear" w:color="auto" w:fill="auto"/>
          </w:tcPr>
          <w:p w14:paraId="3224F835" w:rsidR="00CF2D13" w:rsidRPr="00CF2D13" w:rsidRDefault="00CF2D13" w:rsidP="00653310">
            <w:pPr>
              <w:jc w:val="both"/>
              <w:rPr>
                <w:rFonts w:ascii="Myriad Pro" w:hAnsi="Myriad Pro" w:cs="Calibri"/>
                <w:sz w:val="18"/>
                <w:szCs w:val="18"/>
              </w:rPr>
            </w:pPr>
          </w:p>
        </w:tc>
        <w:tc>
          <w:tcPr>
            <w:tcW w:w="1417" w:type="dxa"/>
            <w:tcBorders>
              <w:top w:val="nil"/>
              <w:left w:val="single" w:sz="4" w:space="0" w:color="auto"/>
              <w:bottom w:val="single" w:sz="4" w:space="0" w:color="auto"/>
              <w:right w:val="single" w:sz="8" w:space="0" w:color="auto"/>
            </w:tcBorders>
            <w:shd w:val="clear" w:color="auto" w:fill="auto"/>
          </w:tcPr>
          <w:p w14:paraId="64CCA07C"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UNDP</w:t>
            </w:r>
          </w:p>
        </w:tc>
        <w:tc>
          <w:tcPr>
            <w:tcW w:w="938" w:type="dxa"/>
            <w:tcBorders>
              <w:top w:val="nil"/>
              <w:left w:val="nil"/>
              <w:bottom w:val="single" w:sz="4" w:space="0" w:color="auto"/>
              <w:right w:val="nil"/>
            </w:tcBorders>
            <w:shd w:val="clear" w:color="auto" w:fill="auto"/>
          </w:tcPr>
          <w:p w14:paraId="44C780A7"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RRF</w:t>
            </w:r>
          </w:p>
        </w:tc>
        <w:tc>
          <w:tcPr>
            <w:tcW w:w="1472" w:type="dxa"/>
            <w:tcBorders>
              <w:top w:val="nil"/>
              <w:left w:val="single" w:sz="8" w:space="0" w:color="auto"/>
              <w:bottom w:val="single" w:sz="4" w:space="0" w:color="auto"/>
              <w:right w:val="single" w:sz="8" w:space="0" w:color="auto"/>
            </w:tcBorders>
            <w:shd w:val="clear" w:color="auto" w:fill="auto"/>
          </w:tcPr>
          <w:p w14:paraId="0C6116EA"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IC</w:t>
            </w:r>
          </w:p>
        </w:tc>
        <w:tc>
          <w:tcPr>
            <w:tcW w:w="1276" w:type="dxa"/>
            <w:tcBorders>
              <w:top w:val="nil"/>
              <w:left w:val="nil"/>
              <w:bottom w:val="single" w:sz="4" w:space="0" w:color="auto"/>
              <w:right w:val="single" w:sz="8" w:space="0" w:color="auto"/>
            </w:tcBorders>
            <w:shd w:val="clear" w:color="auto" w:fill="auto"/>
          </w:tcPr>
          <w:p w14:paraId="1165953B" w:rsidR="00CF2D13" w:rsidRPr="00CF2D13" w:rsidRDefault="00CF2D13" w:rsidP="00653310">
            <w:pPr>
              <w:rPr>
                <w:rFonts w:ascii="Myriad Pro" w:hAnsi="Myriad Pro" w:cs="Calibri"/>
                <w:b/>
                <w:bCs/>
                <w:sz w:val="18"/>
                <w:szCs w:val="18"/>
              </w:rPr>
            </w:pPr>
            <w:r w:rsidRPr="00CF2D13">
              <w:rPr>
                <w:rFonts w:ascii="Myriad Pro" w:hAnsi="Myriad Pro" w:cs="Calibri"/>
                <w:b/>
                <w:bCs/>
                <w:sz w:val="18"/>
                <w:szCs w:val="18"/>
              </w:rPr>
              <w:t>60,000</w:t>
            </w:r>
          </w:p>
        </w:tc>
      </w:tr>
      <w:tr w14:paraId="152C6372" w:rsidR="00CF2D13" w:rsidRPr="00CF2D13" w:rsidTr="00CF2D13">
        <w:trPr>
          <w:trHeight w:val="413"/>
        </w:trPr>
        <w:tc>
          <w:tcPr>
            <w:tcW w:w="1688" w:type="dxa"/>
            <w:vMerge/>
            <w:tcBorders>
              <w:top w:val="nil"/>
              <w:left w:val="single" w:sz="8" w:space="0" w:color="auto"/>
              <w:right w:val="single" w:sz="4" w:space="0" w:color="auto"/>
            </w:tcBorders>
            <w:shd w:val="clear" w:color="auto" w:fill="auto"/>
          </w:tcPr>
          <w:p w14:paraId="0A7E14E6" w:rsidR="00CF2D13" w:rsidRPr="00CF2D13" w:rsidRDefault="00CF2D13" w:rsidP="00653310">
            <w:pPr>
              <w:rPr>
                <w:rFonts w:ascii="Myriad Pro" w:hAnsi="Myriad Pro" w:cs="Calibri"/>
                <w:b/>
                <w:bCs/>
                <w:sz w:val="18"/>
                <w:szCs w:val="18"/>
              </w:rPr>
            </w:pPr>
          </w:p>
        </w:tc>
        <w:tc>
          <w:tcPr>
            <w:tcW w:w="2790" w:type="dxa"/>
            <w:vMerge/>
            <w:tcBorders>
              <w:left w:val="single" w:sz="4" w:space="0" w:color="auto"/>
              <w:bottom w:val="single" w:sz="4" w:space="0" w:color="auto"/>
              <w:right w:val="single" w:sz="4" w:space="0" w:color="auto"/>
            </w:tcBorders>
            <w:shd w:val="clear" w:color="auto" w:fill="auto"/>
          </w:tcPr>
          <w:p w14:paraId="18EDD81A" w:rsidR="00CF2D13" w:rsidRPr="00CF2D13" w:rsidRDefault="00CF2D13" w:rsidP="00653310">
            <w:pPr>
              <w:jc w:val="both"/>
              <w:rPr>
                <w:rFonts w:ascii="Myriad Pro" w:hAnsi="Myriad Pro" w:cs="Calibri"/>
                <w:sz w:val="18"/>
                <w:szCs w:val="18"/>
              </w:rPr>
            </w:pPr>
          </w:p>
        </w:tc>
        <w:tc>
          <w:tcPr>
            <w:tcW w:w="270" w:type="dxa"/>
            <w:vMerge/>
            <w:tcBorders>
              <w:left w:val="single" w:sz="4" w:space="0" w:color="auto"/>
              <w:right w:val="single" w:sz="4" w:space="0" w:color="auto"/>
            </w:tcBorders>
            <w:shd w:val="clear" w:color="auto" w:fill="auto"/>
          </w:tcPr>
          <w:p w14:paraId="1D8ECCE4" w:rsidR="00CF2D13" w:rsidRPr="00CF2D13" w:rsidRDefault="00CF2D13" w:rsidP="00653310">
            <w:pPr>
              <w:jc w:val="both"/>
              <w:rPr>
                <w:rFonts w:ascii="Myriad Pro" w:hAnsi="Myriad Pro" w:cs="Calibri"/>
                <w:sz w:val="18"/>
                <w:szCs w:val="18"/>
              </w:rPr>
            </w:pPr>
          </w:p>
        </w:tc>
        <w:tc>
          <w:tcPr>
            <w:tcW w:w="270" w:type="dxa"/>
            <w:vMerge/>
            <w:tcBorders>
              <w:left w:val="single" w:sz="4" w:space="0" w:color="auto"/>
              <w:right w:val="single" w:sz="4" w:space="0" w:color="auto"/>
            </w:tcBorders>
            <w:shd w:val="clear" w:color="auto" w:fill="auto"/>
          </w:tcPr>
          <w:p w14:paraId="350C0319" w:rsidR="00CF2D13" w:rsidRPr="00CF2D13" w:rsidRDefault="00CF2D13" w:rsidP="00653310">
            <w:pPr>
              <w:jc w:val="both"/>
              <w:rPr>
                <w:rFonts w:ascii="Myriad Pro" w:hAnsi="Myriad Pro" w:cs="Calibri"/>
                <w:sz w:val="18"/>
                <w:szCs w:val="18"/>
              </w:rPr>
            </w:pPr>
          </w:p>
        </w:tc>
        <w:tc>
          <w:tcPr>
            <w:tcW w:w="270" w:type="dxa"/>
            <w:vMerge/>
            <w:tcBorders>
              <w:left w:val="single" w:sz="4" w:space="0" w:color="auto"/>
              <w:right w:val="single" w:sz="4" w:space="0" w:color="auto"/>
            </w:tcBorders>
            <w:shd w:val="clear" w:color="auto" w:fill="auto"/>
          </w:tcPr>
          <w:p w14:paraId="1D0BB5F1" w:rsidR="00CF2D13" w:rsidRPr="00CF2D13" w:rsidRDefault="00CF2D13" w:rsidP="00653310">
            <w:pPr>
              <w:jc w:val="both"/>
              <w:rPr>
                <w:rFonts w:ascii="Myriad Pro" w:hAnsi="Myriad Pro" w:cs="Calibri"/>
                <w:sz w:val="18"/>
                <w:szCs w:val="18"/>
              </w:rPr>
            </w:pPr>
          </w:p>
        </w:tc>
        <w:tc>
          <w:tcPr>
            <w:tcW w:w="434" w:type="dxa"/>
            <w:vMerge/>
            <w:tcBorders>
              <w:left w:val="single" w:sz="4" w:space="0" w:color="auto"/>
              <w:right w:val="single" w:sz="4" w:space="0" w:color="auto"/>
            </w:tcBorders>
            <w:shd w:val="clear" w:color="auto" w:fill="auto"/>
          </w:tcPr>
          <w:p w14:paraId="5968C193" w:rsidR="00CF2D13" w:rsidRPr="00CF2D13" w:rsidRDefault="00CF2D13" w:rsidP="00653310">
            <w:pPr>
              <w:jc w:val="both"/>
              <w:rPr>
                <w:rFonts w:ascii="Myriad Pro" w:hAnsi="Myriad Pro" w:cs="Calibri"/>
                <w:sz w:val="18"/>
                <w:szCs w:val="18"/>
              </w:rPr>
            </w:pPr>
          </w:p>
        </w:tc>
        <w:tc>
          <w:tcPr>
            <w:tcW w:w="1417" w:type="dxa"/>
            <w:tcBorders>
              <w:top w:val="nil"/>
              <w:left w:val="single" w:sz="4" w:space="0" w:color="auto"/>
              <w:bottom w:val="single" w:sz="4" w:space="0" w:color="auto"/>
              <w:right w:val="single" w:sz="8" w:space="0" w:color="auto"/>
            </w:tcBorders>
            <w:shd w:val="clear" w:color="auto" w:fill="auto"/>
          </w:tcPr>
          <w:p w14:paraId="469744B9"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UNDP</w:t>
            </w:r>
          </w:p>
        </w:tc>
        <w:tc>
          <w:tcPr>
            <w:tcW w:w="938" w:type="dxa"/>
            <w:tcBorders>
              <w:top w:val="nil"/>
              <w:left w:val="nil"/>
              <w:bottom w:val="single" w:sz="4" w:space="0" w:color="auto"/>
              <w:right w:val="nil"/>
            </w:tcBorders>
            <w:shd w:val="clear" w:color="auto" w:fill="auto"/>
          </w:tcPr>
          <w:p w14:paraId="18139F8F"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To be mobilized</w:t>
            </w:r>
          </w:p>
        </w:tc>
        <w:tc>
          <w:tcPr>
            <w:tcW w:w="1472" w:type="dxa"/>
            <w:tcBorders>
              <w:top w:val="nil"/>
              <w:left w:val="single" w:sz="8" w:space="0" w:color="auto"/>
              <w:bottom w:val="single" w:sz="4" w:space="0" w:color="auto"/>
              <w:right w:val="single" w:sz="8" w:space="0" w:color="auto"/>
            </w:tcBorders>
            <w:shd w:val="clear" w:color="auto" w:fill="auto"/>
          </w:tcPr>
          <w:p w14:paraId="1E1353A5"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Procurement of goods/services</w:t>
            </w:r>
          </w:p>
        </w:tc>
        <w:tc>
          <w:tcPr>
            <w:tcW w:w="1276" w:type="dxa"/>
            <w:tcBorders>
              <w:top w:val="nil"/>
              <w:left w:val="nil"/>
              <w:bottom w:val="single" w:sz="4" w:space="0" w:color="auto"/>
              <w:right w:val="single" w:sz="8" w:space="0" w:color="auto"/>
            </w:tcBorders>
            <w:shd w:val="clear" w:color="auto" w:fill="auto"/>
          </w:tcPr>
          <w:p w14:paraId="0ECC21AD" w:rsidR="00CF2D13" w:rsidRPr="00CF2D13" w:rsidRDefault="00F45F24" w:rsidP="00653310">
            <w:pPr>
              <w:rPr>
                <w:rFonts w:ascii="Myriad Pro" w:hAnsi="Myriad Pro" w:cs="Calibri"/>
                <w:b/>
                <w:bCs/>
                <w:sz w:val="18"/>
                <w:szCs w:val="18"/>
              </w:rPr>
            </w:pPr>
            <w:r>
              <w:rPr>
                <w:rFonts w:ascii="Myriad Pro" w:hAnsi="Myriad Pro" w:cs="Calibri"/>
                <w:b/>
                <w:bCs/>
                <w:sz w:val="18"/>
                <w:szCs w:val="18"/>
              </w:rPr>
              <w:t>5</w:t>
            </w:r>
            <w:r w:rsidR="00CF2D13" w:rsidRPr="00CF2D13">
              <w:rPr>
                <w:rFonts w:ascii="Myriad Pro" w:hAnsi="Myriad Pro" w:cs="Calibri"/>
                <w:b/>
                <w:bCs/>
                <w:sz w:val="18"/>
                <w:szCs w:val="18"/>
              </w:rPr>
              <w:t>,000,000</w:t>
            </w:r>
          </w:p>
        </w:tc>
      </w:tr>
      <w:tr w14:paraId="5649B59A" w:rsidR="00CF2D13" w:rsidRPr="00CF2D13" w:rsidTr="00304F95">
        <w:trPr>
          <w:trHeight w:val="792"/>
        </w:trPr>
        <w:tc>
          <w:tcPr>
            <w:tcW w:w="1688" w:type="dxa"/>
            <w:vMerge/>
            <w:tcBorders>
              <w:top w:val="nil"/>
              <w:left w:val="single" w:sz="8" w:space="0" w:color="auto"/>
              <w:right w:val="single" w:sz="4" w:space="0" w:color="auto"/>
            </w:tcBorders>
            <w:shd w:val="clear" w:color="auto" w:fill="auto"/>
          </w:tcPr>
          <w:p w14:paraId="50B4A16A" w:rsidR="00CF2D13" w:rsidRPr="00CF2D13" w:rsidRDefault="00CF2D13" w:rsidP="00653310">
            <w:pPr>
              <w:rPr>
                <w:rFonts w:ascii="Myriad Pro" w:hAnsi="Myriad Pro" w:cs="Calibri"/>
                <w:b/>
                <w:bCs/>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0905F24"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2.3. Support employment opportunities for most vulnerable: short-term employment and cash for work</w:t>
            </w:r>
          </w:p>
        </w:tc>
        <w:tc>
          <w:tcPr>
            <w:tcW w:w="270" w:type="dxa"/>
            <w:tcBorders>
              <w:top w:val="single" w:sz="4" w:space="0" w:color="auto"/>
              <w:left w:val="single" w:sz="4" w:space="0" w:color="auto"/>
              <w:right w:val="single" w:sz="4" w:space="0" w:color="auto"/>
            </w:tcBorders>
            <w:shd w:val="clear" w:color="auto" w:fill="auto"/>
          </w:tcPr>
          <w:p w14:paraId="63BA8A6A"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 </w:t>
            </w:r>
          </w:p>
        </w:tc>
        <w:tc>
          <w:tcPr>
            <w:tcW w:w="270" w:type="dxa"/>
            <w:tcBorders>
              <w:top w:val="single" w:sz="4" w:space="0" w:color="auto"/>
              <w:left w:val="single" w:sz="4" w:space="0" w:color="auto"/>
              <w:right w:val="single" w:sz="4" w:space="0" w:color="auto"/>
            </w:tcBorders>
            <w:shd w:val="clear" w:color="auto" w:fill="auto"/>
          </w:tcPr>
          <w:p w14:paraId="799E3531"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right w:val="single" w:sz="4" w:space="0" w:color="auto"/>
            </w:tcBorders>
            <w:shd w:val="clear" w:color="auto" w:fill="auto"/>
          </w:tcPr>
          <w:p w14:paraId="1C4BD658"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434" w:type="dxa"/>
            <w:tcBorders>
              <w:top w:val="single" w:sz="4" w:space="0" w:color="auto"/>
              <w:left w:val="single" w:sz="4" w:space="0" w:color="auto"/>
              <w:right w:val="single" w:sz="4" w:space="0" w:color="auto"/>
            </w:tcBorders>
            <w:shd w:val="clear" w:color="auto" w:fill="auto"/>
          </w:tcPr>
          <w:p w14:paraId="7CF4F8D3"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 x</w:t>
            </w:r>
          </w:p>
        </w:tc>
        <w:tc>
          <w:tcPr>
            <w:tcW w:w="1417" w:type="dxa"/>
            <w:tcBorders>
              <w:top w:val="nil"/>
              <w:left w:val="single" w:sz="4" w:space="0" w:color="auto"/>
              <w:right w:val="single" w:sz="8" w:space="0" w:color="auto"/>
            </w:tcBorders>
            <w:shd w:val="clear" w:color="auto" w:fill="auto"/>
          </w:tcPr>
          <w:p w14:paraId="6991B0F7"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UNDP</w:t>
            </w:r>
          </w:p>
        </w:tc>
        <w:tc>
          <w:tcPr>
            <w:tcW w:w="938" w:type="dxa"/>
            <w:tcBorders>
              <w:top w:val="nil"/>
              <w:left w:val="nil"/>
              <w:right w:val="nil"/>
            </w:tcBorders>
            <w:shd w:val="clear" w:color="auto" w:fill="auto"/>
          </w:tcPr>
          <w:p w14:paraId="6F538AC8"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To be mobilized</w:t>
            </w:r>
          </w:p>
        </w:tc>
        <w:tc>
          <w:tcPr>
            <w:tcW w:w="1472" w:type="dxa"/>
            <w:tcBorders>
              <w:top w:val="nil"/>
              <w:left w:val="single" w:sz="8" w:space="0" w:color="auto"/>
              <w:right w:val="single" w:sz="8" w:space="0" w:color="auto"/>
            </w:tcBorders>
            <w:shd w:val="clear" w:color="auto" w:fill="auto"/>
          </w:tcPr>
          <w:p w14:paraId="05510B9D"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Procurement goods/services</w:t>
            </w:r>
          </w:p>
        </w:tc>
        <w:tc>
          <w:tcPr>
            <w:tcW w:w="1276" w:type="dxa"/>
            <w:tcBorders>
              <w:top w:val="nil"/>
              <w:left w:val="nil"/>
              <w:right w:val="single" w:sz="8" w:space="0" w:color="auto"/>
            </w:tcBorders>
            <w:shd w:val="clear" w:color="auto" w:fill="auto"/>
          </w:tcPr>
          <w:p w14:paraId="15617340" w:rsidR="00CF2D13" w:rsidRPr="00CF2D13" w:rsidRDefault="00CF2D13" w:rsidP="00653310">
            <w:pPr>
              <w:rPr>
                <w:rFonts w:ascii="Myriad Pro" w:hAnsi="Myriad Pro" w:cs="Calibri"/>
                <w:b/>
                <w:bCs/>
                <w:sz w:val="18"/>
                <w:szCs w:val="18"/>
              </w:rPr>
            </w:pPr>
            <w:r w:rsidRPr="00CF2D13">
              <w:rPr>
                <w:rFonts w:ascii="Myriad Pro" w:hAnsi="Myriad Pro" w:cs="Calibri"/>
                <w:b/>
                <w:bCs/>
                <w:sz w:val="18"/>
                <w:szCs w:val="18"/>
              </w:rPr>
              <w:t>1</w:t>
            </w:r>
            <w:r w:rsidR="00F45F24">
              <w:rPr>
                <w:rFonts w:ascii="Myriad Pro" w:hAnsi="Myriad Pro" w:cs="Calibri"/>
                <w:b/>
                <w:bCs/>
                <w:sz w:val="18"/>
                <w:szCs w:val="18"/>
              </w:rPr>
              <w:t>2</w:t>
            </w:r>
            <w:r w:rsidRPr="00CF2D13">
              <w:rPr>
                <w:rFonts w:ascii="Myriad Pro" w:hAnsi="Myriad Pro" w:cs="Calibri"/>
                <w:b/>
                <w:bCs/>
                <w:sz w:val="18"/>
                <w:szCs w:val="18"/>
              </w:rPr>
              <w:t>,000,000</w:t>
            </w:r>
          </w:p>
        </w:tc>
      </w:tr>
      <w:tr w14:paraId="73E60F7B" w:rsidR="00CF2D13" w:rsidRPr="00CF2D13" w:rsidTr="00CF2D13">
        <w:trPr>
          <w:trHeight w:val="340"/>
        </w:trPr>
        <w:tc>
          <w:tcPr>
            <w:tcW w:w="4478" w:type="dxa"/>
            <w:gridSpan w:val="2"/>
            <w:tcBorders>
              <w:top w:val="nil"/>
              <w:left w:val="single" w:sz="8" w:space="0" w:color="auto"/>
              <w:bottom w:val="single" w:sz="8" w:space="0" w:color="000000"/>
              <w:right w:val="single" w:sz="4" w:space="0" w:color="auto"/>
            </w:tcBorders>
            <w:shd w:val="clear" w:color="auto" w:fill="9CC2E5"/>
            <w:vAlign w:val="center"/>
          </w:tcPr>
          <w:p w14:paraId="248229D4" w:rsidR="00CF2D13" w:rsidRPr="00CF2D13" w:rsidRDefault="00CF2D13" w:rsidP="00653310">
            <w:pPr>
              <w:jc w:val="right"/>
              <w:rPr>
                <w:rFonts w:ascii="Myriad Pro" w:hAnsi="Myriad Pro" w:cs="Calibri"/>
                <w:b/>
                <w:bCs/>
                <w:color w:val="000000"/>
                <w:sz w:val="18"/>
                <w:szCs w:val="18"/>
              </w:rPr>
            </w:pPr>
            <w:r w:rsidRPr="00CF2D13">
              <w:rPr>
                <w:rFonts w:ascii="Myriad Pro" w:hAnsi="Myriad Pro" w:cs="Calibri"/>
                <w:b/>
                <w:bCs/>
                <w:color w:val="000000"/>
                <w:sz w:val="18"/>
                <w:szCs w:val="18"/>
              </w:rPr>
              <w:t>SUB-TOTAL</w:t>
            </w:r>
          </w:p>
        </w:tc>
        <w:tc>
          <w:tcPr>
            <w:tcW w:w="270" w:type="dxa"/>
            <w:tcBorders>
              <w:top w:val="single" w:sz="4" w:space="0" w:color="auto"/>
              <w:left w:val="single" w:sz="4" w:space="0" w:color="auto"/>
              <w:bottom w:val="single" w:sz="4" w:space="0" w:color="auto"/>
              <w:right w:val="single" w:sz="4" w:space="0" w:color="auto"/>
            </w:tcBorders>
            <w:shd w:val="clear" w:color="auto" w:fill="9CC2E5"/>
            <w:vAlign w:val="center"/>
          </w:tcPr>
          <w:p w14:paraId="51F7BB81" w:rsidR="00CF2D13" w:rsidRPr="00CF2D13" w:rsidRDefault="00CF2D13" w:rsidP="00653310">
            <w:pPr>
              <w:jc w:val="both"/>
              <w:rPr>
                <w:rFonts w:ascii="Myriad Pro" w:hAnsi="Myriad Pro" w:cs="Calibri"/>
                <w:color w:val="000000"/>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9CC2E5"/>
            <w:vAlign w:val="center"/>
          </w:tcPr>
          <w:p w14:paraId="4B90BABD" w:rsidR="00CF2D13" w:rsidRPr="00CF2D13" w:rsidRDefault="00CF2D13" w:rsidP="00653310">
            <w:pPr>
              <w:jc w:val="both"/>
              <w:rPr>
                <w:rFonts w:ascii="Myriad Pro" w:hAnsi="Myriad Pro" w:cs="Calibri"/>
                <w:color w:val="000000"/>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9CC2E5"/>
            <w:vAlign w:val="center"/>
          </w:tcPr>
          <w:p w14:paraId="447F7A56" w:rsidR="00CF2D13" w:rsidRPr="00CF2D13" w:rsidRDefault="00CF2D13" w:rsidP="00653310">
            <w:pPr>
              <w:jc w:val="both"/>
              <w:rPr>
                <w:rFonts w:ascii="Myriad Pro" w:hAnsi="Myriad Pro" w:cs="Calibri"/>
                <w:color w:val="00000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9CC2E5"/>
            <w:vAlign w:val="center"/>
          </w:tcPr>
          <w:p w14:paraId="26057997" w:rsidR="00CF2D13" w:rsidRPr="00CF2D13" w:rsidRDefault="00CF2D13" w:rsidP="00653310">
            <w:pPr>
              <w:jc w:val="both"/>
              <w:rPr>
                <w:rFonts w:ascii="Myriad Pro" w:hAnsi="Myriad Pro" w:cs="Calibri"/>
                <w:sz w:val="18"/>
                <w:szCs w:val="18"/>
              </w:rPr>
            </w:pPr>
          </w:p>
        </w:tc>
        <w:tc>
          <w:tcPr>
            <w:tcW w:w="1417" w:type="dxa"/>
            <w:tcBorders>
              <w:top w:val="nil"/>
              <w:left w:val="single" w:sz="4" w:space="0" w:color="auto"/>
              <w:bottom w:val="single" w:sz="4" w:space="0" w:color="auto"/>
              <w:right w:val="single" w:sz="8" w:space="0" w:color="auto"/>
            </w:tcBorders>
            <w:shd w:val="clear" w:color="auto" w:fill="9CC2E5"/>
            <w:vAlign w:val="center"/>
          </w:tcPr>
          <w:p w14:paraId="1FE958C3" w:rsidR="00CF2D13" w:rsidRPr="00CF2D13" w:rsidRDefault="00CF2D13" w:rsidP="00653310">
            <w:pPr>
              <w:jc w:val="both"/>
              <w:rPr>
                <w:rFonts w:ascii="Myriad Pro" w:hAnsi="Myriad Pro" w:cs="Calibri"/>
                <w:color w:val="000000"/>
                <w:sz w:val="18"/>
                <w:szCs w:val="18"/>
              </w:rPr>
            </w:pPr>
          </w:p>
        </w:tc>
        <w:tc>
          <w:tcPr>
            <w:tcW w:w="938" w:type="dxa"/>
            <w:tcBorders>
              <w:top w:val="nil"/>
              <w:left w:val="nil"/>
              <w:bottom w:val="single" w:sz="4" w:space="0" w:color="auto"/>
              <w:right w:val="nil"/>
            </w:tcBorders>
            <w:shd w:val="clear" w:color="auto" w:fill="9CC2E5"/>
            <w:vAlign w:val="center"/>
          </w:tcPr>
          <w:p w14:paraId="5F0637C5" w:rsidR="00CF2D13" w:rsidRPr="00CF2D13" w:rsidRDefault="00CF2D13" w:rsidP="00653310">
            <w:pPr>
              <w:jc w:val="both"/>
              <w:rPr>
                <w:rFonts w:ascii="Myriad Pro" w:hAnsi="Myriad Pro" w:cs="Calibri"/>
                <w:color w:val="000000"/>
                <w:sz w:val="18"/>
                <w:szCs w:val="18"/>
              </w:rPr>
            </w:pPr>
          </w:p>
        </w:tc>
        <w:tc>
          <w:tcPr>
            <w:tcW w:w="1472" w:type="dxa"/>
            <w:tcBorders>
              <w:top w:val="nil"/>
              <w:left w:val="single" w:sz="8" w:space="0" w:color="auto"/>
              <w:bottom w:val="single" w:sz="4" w:space="0" w:color="auto"/>
              <w:right w:val="single" w:sz="8" w:space="0" w:color="auto"/>
            </w:tcBorders>
            <w:shd w:val="clear" w:color="auto" w:fill="9CC2E5"/>
            <w:vAlign w:val="center"/>
          </w:tcPr>
          <w:p w14:paraId="70FEB4BD" w:rsidR="00CF2D13" w:rsidRPr="00CF2D13" w:rsidRDefault="00CF2D13" w:rsidP="00653310">
            <w:pPr>
              <w:jc w:val="both"/>
              <w:rPr>
                <w:rFonts w:ascii="Myriad Pro" w:hAnsi="Myriad Pro" w:cs="Calibri"/>
                <w:color w:val="000000"/>
                <w:sz w:val="18"/>
                <w:szCs w:val="18"/>
              </w:rPr>
            </w:pPr>
          </w:p>
        </w:tc>
        <w:tc>
          <w:tcPr>
            <w:tcW w:w="1276" w:type="dxa"/>
            <w:tcBorders>
              <w:top w:val="nil"/>
              <w:left w:val="nil"/>
              <w:bottom w:val="single" w:sz="4" w:space="0" w:color="auto"/>
              <w:right w:val="single" w:sz="8" w:space="0" w:color="auto"/>
            </w:tcBorders>
            <w:shd w:val="clear" w:color="auto" w:fill="9CC2E5"/>
            <w:vAlign w:val="center"/>
          </w:tcPr>
          <w:p w14:paraId="3D920314"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color w:val="000000"/>
                <w:sz w:val="18"/>
                <w:szCs w:val="18"/>
              </w:rPr>
              <w:t>1</w:t>
            </w:r>
            <w:r w:rsidR="00F45F24">
              <w:rPr>
                <w:rFonts w:ascii="Myriad Pro" w:hAnsi="Myriad Pro" w:cs="Calibri"/>
                <w:b/>
                <w:bCs/>
                <w:color w:val="000000"/>
                <w:sz w:val="18"/>
                <w:szCs w:val="18"/>
              </w:rPr>
              <w:t>7</w:t>
            </w:r>
            <w:r w:rsidRPr="00CF2D13">
              <w:rPr>
                <w:rFonts w:ascii="Myriad Pro" w:hAnsi="Myriad Pro" w:cs="Calibri"/>
                <w:b/>
                <w:bCs/>
                <w:color w:val="000000"/>
                <w:sz w:val="18"/>
                <w:szCs w:val="18"/>
              </w:rPr>
              <w:t>,180,000</w:t>
            </w:r>
          </w:p>
        </w:tc>
      </w:tr>
      <w:tr w14:paraId="67920A66" w:rsidR="00CF2D13" w:rsidRPr="00CF2D13" w:rsidTr="00CF2D13">
        <w:trPr>
          <w:trHeight w:val="510"/>
        </w:trPr>
        <w:tc>
          <w:tcPr>
            <w:tcW w:w="1688" w:type="dxa"/>
            <w:vMerge w:val="restart"/>
            <w:tcBorders>
              <w:top w:val="nil"/>
              <w:left w:val="single" w:sz="8" w:space="0" w:color="auto"/>
              <w:bottom w:val="single" w:sz="8" w:space="0" w:color="000000"/>
              <w:right w:val="single" w:sz="8" w:space="0" w:color="auto"/>
            </w:tcBorders>
            <w:shd w:val="clear" w:color="auto" w:fill="auto"/>
            <w:vAlign w:val="center"/>
            <w:hideMark/>
          </w:tcPr>
          <w:p w14:paraId="7E0D47A5"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color w:val="000000"/>
                <w:sz w:val="18"/>
                <w:szCs w:val="18"/>
              </w:rPr>
              <w:t xml:space="preserve">3. Provincial Governments health system response strengthened  </w:t>
            </w:r>
          </w:p>
        </w:tc>
        <w:tc>
          <w:tcPr>
            <w:tcW w:w="2790" w:type="dxa"/>
            <w:tcBorders>
              <w:top w:val="nil"/>
              <w:left w:val="nil"/>
              <w:bottom w:val="single" w:sz="4" w:space="0" w:color="auto"/>
              <w:right w:val="single" w:sz="4" w:space="0" w:color="auto"/>
            </w:tcBorders>
            <w:shd w:val="clear" w:color="auto" w:fill="auto"/>
            <w:vAlign w:val="center"/>
            <w:hideMark/>
          </w:tcPr>
          <w:p w14:paraId="575CAD30"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3.1. Technical assistance to Provincial Governments pf KP and Balochistan in crisis management</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4DDF"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47793"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98929" w:rsidR="00CF2D13" w:rsidRPr="00CF2D13" w:rsidRDefault="00CF2D13" w:rsidP="00653310">
            <w:pPr>
              <w:jc w:val="both"/>
              <w:rPr>
                <w:rFonts w:ascii="Myriad Pro" w:hAnsi="Myriad Pro" w:cs="Calibri"/>
                <w:color w:val="00000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8F3F"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w:t>
            </w:r>
          </w:p>
        </w:tc>
        <w:tc>
          <w:tcPr>
            <w:tcW w:w="1417" w:type="dxa"/>
            <w:tcBorders>
              <w:top w:val="nil"/>
              <w:left w:val="single" w:sz="4" w:space="0" w:color="auto"/>
              <w:bottom w:val="single" w:sz="4" w:space="0" w:color="auto"/>
              <w:right w:val="single" w:sz="8" w:space="0" w:color="auto"/>
            </w:tcBorders>
            <w:shd w:val="clear" w:color="auto" w:fill="auto"/>
            <w:vAlign w:val="center"/>
            <w:hideMark/>
          </w:tcPr>
          <w:p w14:paraId="3EBC5D3E"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UNDP</w:t>
            </w:r>
          </w:p>
        </w:tc>
        <w:tc>
          <w:tcPr>
            <w:tcW w:w="938" w:type="dxa"/>
            <w:tcBorders>
              <w:top w:val="nil"/>
              <w:left w:val="nil"/>
              <w:bottom w:val="single" w:sz="4" w:space="0" w:color="auto"/>
              <w:right w:val="nil"/>
            </w:tcBorders>
            <w:shd w:val="clear" w:color="auto" w:fill="auto"/>
            <w:vAlign w:val="center"/>
            <w:hideMark/>
          </w:tcPr>
          <w:p w14:paraId="20F7C050"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 TRAC 2</w:t>
            </w:r>
          </w:p>
        </w:tc>
        <w:tc>
          <w:tcPr>
            <w:tcW w:w="1472" w:type="dxa"/>
            <w:tcBorders>
              <w:top w:val="nil"/>
              <w:left w:val="single" w:sz="8" w:space="0" w:color="auto"/>
              <w:bottom w:val="single" w:sz="4" w:space="0" w:color="auto"/>
              <w:right w:val="single" w:sz="8" w:space="0" w:color="auto"/>
            </w:tcBorders>
            <w:shd w:val="clear" w:color="auto" w:fill="auto"/>
            <w:vAlign w:val="center"/>
            <w:hideMark/>
          </w:tcPr>
          <w:p w14:paraId="23239DCF"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 IC</w:t>
            </w:r>
          </w:p>
          <w:p w14:paraId="27072EF3" w:rsidR="00CF2D13" w:rsidRPr="00CF2D13" w:rsidRDefault="00CF2D13" w:rsidP="00653310">
            <w:pPr>
              <w:jc w:val="both"/>
              <w:rPr>
                <w:rFonts w:ascii="Myriad Pro" w:hAnsi="Myriad Pro" w:cs="Calibri"/>
                <w:color w:val="000000"/>
                <w:sz w:val="18"/>
                <w:szCs w:val="18"/>
              </w:rPr>
            </w:pPr>
            <w:r w:rsidRPr="00CF2D13">
              <w:rPr>
                <w:rFonts w:ascii="Myriad Pro" w:hAnsi="Myriad Pro" w:cs="Calibri"/>
                <w:color w:val="000000"/>
                <w:sz w:val="18"/>
                <w:szCs w:val="18"/>
              </w:rPr>
              <w:t>Procurement goods/services</w:t>
            </w:r>
          </w:p>
        </w:tc>
        <w:tc>
          <w:tcPr>
            <w:tcW w:w="1276" w:type="dxa"/>
            <w:tcBorders>
              <w:top w:val="nil"/>
              <w:left w:val="nil"/>
              <w:bottom w:val="single" w:sz="4" w:space="0" w:color="auto"/>
              <w:right w:val="single" w:sz="8" w:space="0" w:color="auto"/>
            </w:tcBorders>
            <w:shd w:val="clear" w:color="auto" w:fill="auto"/>
            <w:vAlign w:val="center"/>
            <w:hideMark/>
          </w:tcPr>
          <w:p w14:paraId="3ADD57BC"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color w:val="000000"/>
                <w:sz w:val="18"/>
                <w:szCs w:val="18"/>
              </w:rPr>
              <w:t>100,000</w:t>
            </w:r>
          </w:p>
        </w:tc>
      </w:tr>
      <w:tr w14:paraId="62614DDB" w:rsidR="00CF2D13" w:rsidRPr="00CF2D13" w:rsidTr="00CF2D13">
        <w:trPr>
          <w:trHeight w:val="367"/>
        </w:trPr>
        <w:tc>
          <w:tcPr>
            <w:tcW w:w="1688" w:type="dxa"/>
            <w:vMerge/>
            <w:tcBorders>
              <w:top w:val="nil"/>
              <w:left w:val="single" w:sz="8" w:space="0" w:color="auto"/>
              <w:bottom w:val="single" w:sz="8" w:space="0" w:color="000000"/>
              <w:right w:val="single" w:sz="4" w:space="0" w:color="auto"/>
            </w:tcBorders>
            <w:shd w:val="clear" w:color="auto" w:fill="auto"/>
            <w:vAlign w:val="center"/>
          </w:tcPr>
          <w:p w14:paraId="42F5DAB7" w:rsidR="00CF2D13" w:rsidRPr="00CF2D13" w:rsidRDefault="00CF2D13" w:rsidP="00653310">
            <w:pPr>
              <w:rPr>
                <w:rFonts w:ascii="Myriad Pro" w:hAnsi="Myriad Pro" w:cs="Calibri"/>
                <w:b/>
                <w:bCs/>
                <w:color w:val="000000"/>
                <w:sz w:val="18"/>
                <w:szCs w:val="18"/>
              </w:rPr>
            </w:pPr>
          </w:p>
        </w:tc>
        <w:tc>
          <w:tcPr>
            <w:tcW w:w="2790" w:type="dxa"/>
            <w:vMerge w:val="restart"/>
            <w:tcBorders>
              <w:top w:val="single" w:sz="4" w:space="0" w:color="auto"/>
              <w:left w:val="single" w:sz="4" w:space="0" w:color="auto"/>
              <w:right w:val="single" w:sz="4" w:space="0" w:color="auto"/>
            </w:tcBorders>
            <w:shd w:val="clear" w:color="auto" w:fill="auto"/>
          </w:tcPr>
          <w:p w14:paraId="64ADFE13"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3.2. Support the </w:t>
            </w:r>
            <w:proofErr w:type="spellStart"/>
            <w:r w:rsidRPr="00CF2D13">
              <w:rPr>
                <w:rFonts w:ascii="Myriad Pro" w:hAnsi="Myriad Pro" w:cs="Calibri"/>
                <w:sz w:val="18"/>
                <w:szCs w:val="18"/>
              </w:rPr>
              <w:t>MoH</w:t>
            </w:r>
            <w:proofErr w:type="spellEnd"/>
            <w:r w:rsidRPr="00CF2D13">
              <w:rPr>
                <w:rFonts w:ascii="Myriad Pro" w:hAnsi="Myriad Pro" w:cs="Calibri"/>
                <w:sz w:val="18"/>
                <w:szCs w:val="18"/>
              </w:rPr>
              <w:t xml:space="preserve"> and provincial governments of KP and Balochistan to enhance supply chain management</w:t>
            </w:r>
          </w:p>
          <w:p w14:paraId="5075F11E" w:rsidR="00CF2D13" w:rsidRPr="00CF2D13" w:rsidRDefault="00CF2D13" w:rsidP="00653310">
            <w:pPr>
              <w:jc w:val="both"/>
              <w:rPr>
                <w:rFonts w:ascii="Myriad Pro" w:hAnsi="Myriad Pro" w:cs="Calibri"/>
                <w:color w:val="000000"/>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C3F23D5" w:rsidR="00CF2D13" w:rsidRPr="00CF2D13" w:rsidRDefault="00CF2D13" w:rsidP="00653310">
            <w:pPr>
              <w:jc w:val="both"/>
              <w:rPr>
                <w:rFonts w:ascii="Myriad Pro" w:hAnsi="Myriad Pro" w:cs="Calibri"/>
                <w:color w:val="000000"/>
                <w:sz w:val="18"/>
                <w:szCs w:val="18"/>
              </w:rPr>
            </w:pPr>
            <w:r w:rsidRPr="00CF2D13">
              <w:rPr>
                <w:rFonts w:ascii="Myriad Pro" w:hAnsi="Myriad Pro" w:cs="Calibri"/>
                <w:sz w:val="18"/>
                <w:szCs w:val="18"/>
              </w:rPr>
              <w:t xml:space="preserve"> 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688989C" w:rsidR="00CF2D13" w:rsidRPr="00CF2D13" w:rsidRDefault="00CF2D13" w:rsidP="00653310">
            <w:pPr>
              <w:jc w:val="both"/>
              <w:rPr>
                <w:rFonts w:ascii="Myriad Pro" w:hAnsi="Myriad Pro" w:cs="Calibri"/>
                <w:color w:val="000000"/>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5D921DD" w:rsidR="00CF2D13" w:rsidRPr="00CF2D13" w:rsidRDefault="00CF2D13" w:rsidP="00653310">
            <w:pPr>
              <w:jc w:val="both"/>
              <w:rPr>
                <w:rFonts w:ascii="Myriad Pro" w:hAnsi="Myriad Pro" w:cs="Calibri"/>
                <w:color w:val="000000"/>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67D7A7A8"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 </w:t>
            </w:r>
          </w:p>
        </w:tc>
        <w:tc>
          <w:tcPr>
            <w:tcW w:w="1417" w:type="dxa"/>
            <w:tcBorders>
              <w:top w:val="nil"/>
              <w:left w:val="single" w:sz="4" w:space="0" w:color="auto"/>
              <w:bottom w:val="single" w:sz="4" w:space="0" w:color="auto"/>
              <w:right w:val="single" w:sz="8" w:space="0" w:color="auto"/>
            </w:tcBorders>
            <w:shd w:val="clear" w:color="auto" w:fill="auto"/>
          </w:tcPr>
          <w:p w14:paraId="5B35CFAF" w:rsidR="00CF2D13" w:rsidRPr="00CF2D13" w:rsidRDefault="00CF2D13" w:rsidP="00653310">
            <w:pPr>
              <w:jc w:val="both"/>
              <w:rPr>
                <w:rFonts w:ascii="Myriad Pro" w:hAnsi="Myriad Pro" w:cs="Calibri"/>
                <w:color w:val="000000"/>
                <w:sz w:val="18"/>
                <w:szCs w:val="18"/>
              </w:rPr>
            </w:pPr>
            <w:r w:rsidRPr="00CF2D13">
              <w:rPr>
                <w:rFonts w:ascii="Myriad Pro" w:hAnsi="Myriad Pro" w:cs="Calibri"/>
                <w:sz w:val="18"/>
                <w:szCs w:val="18"/>
              </w:rPr>
              <w:t>UNDP</w:t>
            </w:r>
          </w:p>
        </w:tc>
        <w:tc>
          <w:tcPr>
            <w:tcW w:w="938" w:type="dxa"/>
            <w:tcBorders>
              <w:top w:val="nil"/>
              <w:left w:val="nil"/>
              <w:bottom w:val="single" w:sz="4" w:space="0" w:color="auto"/>
              <w:right w:val="nil"/>
            </w:tcBorders>
            <w:shd w:val="clear" w:color="auto" w:fill="auto"/>
          </w:tcPr>
          <w:p w14:paraId="1D0D8C21" w:rsidR="00CF2D13" w:rsidRPr="00CF2D13" w:rsidRDefault="00CF2D13" w:rsidP="00653310">
            <w:pPr>
              <w:jc w:val="both"/>
              <w:rPr>
                <w:rFonts w:ascii="Myriad Pro" w:hAnsi="Myriad Pro" w:cs="Calibri"/>
                <w:color w:val="000000"/>
                <w:sz w:val="18"/>
                <w:szCs w:val="18"/>
              </w:rPr>
            </w:pPr>
            <w:r w:rsidRPr="00CF2D13">
              <w:rPr>
                <w:rFonts w:ascii="Myriad Pro" w:hAnsi="Myriad Pro" w:cs="Calibri"/>
                <w:sz w:val="18"/>
                <w:szCs w:val="18"/>
              </w:rPr>
              <w:t xml:space="preserve"> TRAC 2</w:t>
            </w:r>
          </w:p>
        </w:tc>
        <w:tc>
          <w:tcPr>
            <w:tcW w:w="1472" w:type="dxa"/>
            <w:tcBorders>
              <w:top w:val="nil"/>
              <w:left w:val="single" w:sz="8" w:space="0" w:color="auto"/>
              <w:bottom w:val="single" w:sz="4" w:space="0" w:color="auto"/>
              <w:right w:val="single" w:sz="8" w:space="0" w:color="auto"/>
            </w:tcBorders>
            <w:shd w:val="clear" w:color="auto" w:fill="auto"/>
          </w:tcPr>
          <w:p w14:paraId="0C14899E" w:rsidR="00CF2D13" w:rsidRPr="00CF2D13" w:rsidRDefault="00CF2D13" w:rsidP="00653310">
            <w:pPr>
              <w:jc w:val="both"/>
              <w:rPr>
                <w:rFonts w:ascii="Myriad Pro" w:hAnsi="Myriad Pro" w:cs="Calibri"/>
                <w:color w:val="000000"/>
                <w:sz w:val="18"/>
                <w:szCs w:val="18"/>
              </w:rPr>
            </w:pPr>
            <w:r w:rsidRPr="00CF2D13">
              <w:rPr>
                <w:rFonts w:ascii="Myriad Pro" w:hAnsi="Myriad Pro" w:cs="Calibri"/>
                <w:sz w:val="18"/>
                <w:szCs w:val="18"/>
              </w:rPr>
              <w:t xml:space="preserve"> IC</w:t>
            </w:r>
          </w:p>
        </w:tc>
        <w:tc>
          <w:tcPr>
            <w:tcW w:w="1276" w:type="dxa"/>
            <w:tcBorders>
              <w:top w:val="nil"/>
              <w:left w:val="nil"/>
              <w:bottom w:val="single" w:sz="4" w:space="0" w:color="auto"/>
              <w:right w:val="single" w:sz="8" w:space="0" w:color="auto"/>
            </w:tcBorders>
            <w:shd w:val="clear" w:color="auto" w:fill="auto"/>
          </w:tcPr>
          <w:p w14:paraId="7FCAF031"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color w:val="000000"/>
                <w:sz w:val="18"/>
                <w:szCs w:val="18"/>
              </w:rPr>
              <w:t>75,000</w:t>
            </w:r>
          </w:p>
        </w:tc>
      </w:tr>
      <w:tr w14:paraId="1698056A" w:rsidR="00CF2D13" w:rsidRPr="00CF2D13" w:rsidTr="00CF2D13">
        <w:trPr>
          <w:trHeight w:val="510"/>
        </w:trPr>
        <w:tc>
          <w:tcPr>
            <w:tcW w:w="1688" w:type="dxa"/>
            <w:vMerge/>
            <w:tcBorders>
              <w:top w:val="nil"/>
              <w:left w:val="single" w:sz="8" w:space="0" w:color="auto"/>
              <w:bottom w:val="single" w:sz="8" w:space="0" w:color="000000"/>
              <w:right w:val="single" w:sz="4" w:space="0" w:color="auto"/>
            </w:tcBorders>
            <w:shd w:val="clear" w:color="auto" w:fill="auto"/>
            <w:vAlign w:val="center"/>
          </w:tcPr>
          <w:p w14:paraId="746BAE45" w:rsidR="00CF2D13" w:rsidRPr="00CF2D13" w:rsidRDefault="00CF2D13" w:rsidP="00653310">
            <w:pPr>
              <w:rPr>
                <w:rFonts w:ascii="Myriad Pro" w:hAnsi="Myriad Pro" w:cs="Calibri"/>
                <w:b/>
                <w:bCs/>
                <w:color w:val="000000"/>
                <w:sz w:val="18"/>
                <w:szCs w:val="18"/>
              </w:rPr>
            </w:pPr>
          </w:p>
        </w:tc>
        <w:tc>
          <w:tcPr>
            <w:tcW w:w="2790" w:type="dxa"/>
            <w:vMerge/>
            <w:tcBorders>
              <w:left w:val="single" w:sz="4" w:space="0" w:color="auto"/>
              <w:right w:val="single" w:sz="4" w:space="0" w:color="auto"/>
            </w:tcBorders>
            <w:shd w:val="clear" w:color="auto" w:fill="auto"/>
          </w:tcPr>
          <w:p w14:paraId="4B971162" w:rsidR="00CF2D13" w:rsidRPr="00CF2D13" w:rsidRDefault="00CF2D13" w:rsidP="00653310">
            <w:pPr>
              <w:jc w:val="both"/>
              <w:rPr>
                <w:rFonts w:ascii="Myriad Pro" w:hAnsi="Myriad Pro" w:cs="Calibri"/>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97B485B" w:rsidR="00CF2D13" w:rsidRPr="00CF2D13" w:rsidRDefault="00CF2D13" w:rsidP="00653310">
            <w:pPr>
              <w:rPr>
                <w:rFonts w:ascii="Myriad Pro" w:hAnsi="Myriad Pro" w:cs="Calibri"/>
                <w:sz w:val="18"/>
                <w:szCs w:val="18"/>
              </w:rPr>
            </w:pPr>
            <w:r w:rsidRPr="00CF2D13">
              <w:rPr>
                <w:rFonts w:ascii="Myriad Pro" w:hAnsi="Myriad Pro" w:cs="Calibri"/>
                <w:sz w:val="18"/>
                <w:szCs w:val="18"/>
              </w:rPr>
              <w:t xml:space="preserve">x </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588C3B9A" w:rsidR="00CF2D13" w:rsidRPr="00CF2D13" w:rsidRDefault="00CF2D13" w:rsidP="00653310">
            <w:pPr>
              <w:rPr>
                <w:rFonts w:ascii="Myriad Pro" w:hAnsi="Myriad Pro" w:cs="Calibri"/>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36347FC" w:rsidR="00CF2D13" w:rsidRPr="00CF2D13" w:rsidRDefault="00CF2D13" w:rsidP="00653310">
            <w:pPr>
              <w:rPr>
                <w:rFonts w:ascii="Myriad Pro" w:hAnsi="Myriad Pro" w:cs="Calibri"/>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26ADEBF6" w:rsidR="00CF2D13" w:rsidRPr="00CF2D13" w:rsidRDefault="00CF2D13" w:rsidP="00653310">
            <w:pPr>
              <w:rPr>
                <w:rFonts w:ascii="Myriad Pro" w:hAnsi="Myriad Pro" w:cs="Calibri"/>
                <w:sz w:val="18"/>
                <w:szCs w:val="18"/>
              </w:rPr>
            </w:pPr>
            <w:r w:rsidRPr="00CF2D13">
              <w:rPr>
                <w:rFonts w:ascii="Myriad Pro" w:hAnsi="Myriad Pro" w:cs="Calibri"/>
                <w:sz w:val="18"/>
                <w:szCs w:val="18"/>
              </w:rPr>
              <w:t xml:space="preserve"> </w:t>
            </w:r>
          </w:p>
        </w:tc>
        <w:tc>
          <w:tcPr>
            <w:tcW w:w="1417" w:type="dxa"/>
            <w:tcBorders>
              <w:top w:val="nil"/>
              <w:left w:val="single" w:sz="4" w:space="0" w:color="auto"/>
              <w:bottom w:val="single" w:sz="4" w:space="0" w:color="auto"/>
              <w:right w:val="single" w:sz="8" w:space="0" w:color="auto"/>
            </w:tcBorders>
            <w:shd w:val="clear" w:color="auto" w:fill="auto"/>
          </w:tcPr>
          <w:p w14:paraId="390D67C9" w:rsidR="00CF2D13" w:rsidRPr="00CF2D13" w:rsidRDefault="00CF2D13" w:rsidP="00653310">
            <w:pPr>
              <w:rPr>
                <w:rFonts w:ascii="Myriad Pro" w:hAnsi="Myriad Pro" w:cs="Calibri"/>
                <w:sz w:val="18"/>
                <w:szCs w:val="18"/>
              </w:rPr>
            </w:pPr>
            <w:r w:rsidRPr="00CF2D13">
              <w:rPr>
                <w:rFonts w:ascii="Myriad Pro" w:hAnsi="Myriad Pro" w:cs="Calibri"/>
                <w:sz w:val="18"/>
                <w:szCs w:val="18"/>
              </w:rPr>
              <w:t>UNDP</w:t>
            </w:r>
          </w:p>
        </w:tc>
        <w:tc>
          <w:tcPr>
            <w:tcW w:w="938" w:type="dxa"/>
            <w:tcBorders>
              <w:top w:val="nil"/>
              <w:left w:val="nil"/>
              <w:bottom w:val="single" w:sz="4" w:space="0" w:color="auto"/>
              <w:right w:val="nil"/>
            </w:tcBorders>
            <w:shd w:val="clear" w:color="auto" w:fill="auto"/>
          </w:tcPr>
          <w:p w14:paraId="2D149EE7" w:rsidR="00CF2D13" w:rsidRPr="00CF2D13" w:rsidRDefault="00CF2D13" w:rsidP="00653310">
            <w:pPr>
              <w:rPr>
                <w:rFonts w:ascii="Myriad Pro" w:hAnsi="Myriad Pro" w:cs="Calibri"/>
                <w:sz w:val="18"/>
                <w:szCs w:val="18"/>
              </w:rPr>
            </w:pPr>
            <w:r w:rsidRPr="00CF2D13">
              <w:rPr>
                <w:rFonts w:ascii="Myriad Pro" w:hAnsi="Myriad Pro" w:cs="Calibri"/>
                <w:sz w:val="18"/>
                <w:szCs w:val="18"/>
              </w:rPr>
              <w:t>To be mobilized</w:t>
            </w:r>
          </w:p>
        </w:tc>
        <w:tc>
          <w:tcPr>
            <w:tcW w:w="1472" w:type="dxa"/>
            <w:tcBorders>
              <w:top w:val="nil"/>
              <w:left w:val="single" w:sz="8" w:space="0" w:color="auto"/>
              <w:bottom w:val="single" w:sz="4" w:space="0" w:color="auto"/>
              <w:right w:val="single" w:sz="8" w:space="0" w:color="auto"/>
            </w:tcBorders>
            <w:shd w:val="clear" w:color="auto" w:fill="auto"/>
          </w:tcPr>
          <w:p w14:paraId="513A1E98" w:rsidR="00CF2D13" w:rsidRPr="00CF2D13" w:rsidRDefault="00CF2D13" w:rsidP="00653310">
            <w:pPr>
              <w:rPr>
                <w:rFonts w:ascii="Myriad Pro" w:hAnsi="Myriad Pro" w:cs="Calibri"/>
                <w:sz w:val="18"/>
                <w:szCs w:val="18"/>
              </w:rPr>
            </w:pPr>
            <w:r w:rsidRPr="00CF2D13">
              <w:rPr>
                <w:rFonts w:ascii="Myriad Pro" w:hAnsi="Myriad Pro" w:cs="Calibri"/>
                <w:sz w:val="18"/>
                <w:szCs w:val="18"/>
              </w:rPr>
              <w:t>Procurement of health and non-health items</w:t>
            </w:r>
          </w:p>
        </w:tc>
        <w:tc>
          <w:tcPr>
            <w:tcW w:w="1276" w:type="dxa"/>
            <w:tcBorders>
              <w:top w:val="nil"/>
              <w:left w:val="nil"/>
              <w:bottom w:val="single" w:sz="4" w:space="0" w:color="auto"/>
              <w:right w:val="single" w:sz="8" w:space="0" w:color="auto"/>
            </w:tcBorders>
            <w:shd w:val="clear" w:color="auto" w:fill="auto"/>
          </w:tcPr>
          <w:p w14:paraId="6EB7AB33" w:rsidR="00CF2D13" w:rsidRPr="00CF2D13" w:rsidRDefault="00CF2D13" w:rsidP="00653310">
            <w:pPr>
              <w:rPr>
                <w:rFonts w:ascii="Myriad Pro" w:hAnsi="Myriad Pro" w:cs="Calibri"/>
                <w:b/>
                <w:bCs/>
                <w:sz w:val="18"/>
                <w:szCs w:val="18"/>
              </w:rPr>
            </w:pPr>
            <w:r w:rsidRPr="00CF2D13">
              <w:rPr>
                <w:rFonts w:ascii="Myriad Pro" w:hAnsi="Myriad Pro" w:cs="Calibri"/>
                <w:b/>
                <w:bCs/>
                <w:sz w:val="18"/>
                <w:szCs w:val="18"/>
              </w:rPr>
              <w:t>1,500,000</w:t>
            </w:r>
          </w:p>
        </w:tc>
      </w:tr>
      <w:tr w14:paraId="52A759C4" w:rsidR="00CF2D13" w:rsidRPr="00CF2D13" w:rsidTr="00304F95">
        <w:trPr>
          <w:trHeight w:val="47"/>
        </w:trPr>
        <w:tc>
          <w:tcPr>
            <w:tcW w:w="1688" w:type="dxa"/>
            <w:vMerge/>
            <w:tcBorders>
              <w:top w:val="nil"/>
              <w:left w:val="single" w:sz="8" w:space="0" w:color="auto"/>
              <w:bottom w:val="single" w:sz="8" w:space="0" w:color="000000"/>
              <w:right w:val="single" w:sz="4" w:space="0" w:color="auto"/>
            </w:tcBorders>
            <w:shd w:val="clear" w:color="auto" w:fill="auto"/>
            <w:vAlign w:val="center"/>
          </w:tcPr>
          <w:p w14:paraId="1933B1F4" w:rsidR="00CF2D13" w:rsidRPr="00CF2D13" w:rsidRDefault="00CF2D13" w:rsidP="00653310">
            <w:pPr>
              <w:rPr>
                <w:rFonts w:ascii="Myriad Pro" w:hAnsi="Myriad Pro" w:cs="Calibri"/>
                <w:b/>
                <w:bCs/>
                <w:color w:val="000000"/>
                <w:sz w:val="18"/>
                <w:szCs w:val="18"/>
              </w:rPr>
            </w:pPr>
          </w:p>
        </w:tc>
        <w:tc>
          <w:tcPr>
            <w:tcW w:w="2790" w:type="dxa"/>
            <w:vMerge/>
            <w:tcBorders>
              <w:left w:val="single" w:sz="4" w:space="0" w:color="auto"/>
              <w:right w:val="single" w:sz="4" w:space="0" w:color="auto"/>
            </w:tcBorders>
            <w:shd w:val="clear" w:color="auto" w:fill="auto"/>
          </w:tcPr>
          <w:p w14:paraId="287D3C8B" w:rsidR="00CF2D13" w:rsidRPr="00CF2D13" w:rsidRDefault="00CF2D13" w:rsidP="00653310">
            <w:pPr>
              <w:jc w:val="both"/>
              <w:rPr>
                <w:rFonts w:ascii="Myriad Pro" w:hAnsi="Myriad Pro" w:cs="Calibri"/>
                <w:sz w:val="18"/>
                <w:szCs w:val="18"/>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9F9BD9E"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7C24D2E"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x</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7606994" w:rsidR="00CF2D13" w:rsidRPr="00CF2D13" w:rsidRDefault="00CF2D13" w:rsidP="00653310">
            <w:pPr>
              <w:jc w:val="both"/>
              <w:rPr>
                <w:rFonts w:ascii="Myriad Pro" w:hAnsi="Myriad Pro" w:cs="Calibri"/>
                <w:sz w:val="18"/>
                <w:szCs w:val="18"/>
              </w:rPr>
            </w:pP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2AD553B9"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 </w:t>
            </w:r>
          </w:p>
        </w:tc>
        <w:tc>
          <w:tcPr>
            <w:tcW w:w="1417" w:type="dxa"/>
            <w:tcBorders>
              <w:top w:val="nil"/>
              <w:left w:val="single" w:sz="4" w:space="0" w:color="auto"/>
              <w:bottom w:val="single" w:sz="4" w:space="0" w:color="auto"/>
              <w:right w:val="single" w:sz="8" w:space="0" w:color="auto"/>
            </w:tcBorders>
            <w:shd w:val="clear" w:color="auto" w:fill="auto"/>
          </w:tcPr>
          <w:p w14:paraId="4E5BCA78"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UNDP</w:t>
            </w:r>
          </w:p>
        </w:tc>
        <w:tc>
          <w:tcPr>
            <w:tcW w:w="938" w:type="dxa"/>
            <w:tcBorders>
              <w:top w:val="nil"/>
              <w:left w:val="nil"/>
              <w:bottom w:val="single" w:sz="4" w:space="0" w:color="auto"/>
              <w:right w:val="nil"/>
            </w:tcBorders>
            <w:shd w:val="clear" w:color="auto" w:fill="auto"/>
          </w:tcPr>
          <w:p w14:paraId="622D6DCD"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 TRAC </w:t>
            </w:r>
          </w:p>
        </w:tc>
        <w:tc>
          <w:tcPr>
            <w:tcW w:w="1472" w:type="dxa"/>
            <w:tcBorders>
              <w:top w:val="nil"/>
              <w:left w:val="single" w:sz="8" w:space="0" w:color="auto"/>
              <w:bottom w:val="single" w:sz="4" w:space="0" w:color="auto"/>
              <w:right w:val="single" w:sz="8" w:space="0" w:color="auto"/>
            </w:tcBorders>
            <w:shd w:val="clear" w:color="auto" w:fill="auto"/>
          </w:tcPr>
          <w:p w14:paraId="6E5A444C"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 IC</w:t>
            </w:r>
          </w:p>
        </w:tc>
        <w:tc>
          <w:tcPr>
            <w:tcW w:w="1276" w:type="dxa"/>
            <w:tcBorders>
              <w:top w:val="nil"/>
              <w:left w:val="nil"/>
              <w:bottom w:val="single" w:sz="4" w:space="0" w:color="auto"/>
              <w:right w:val="single" w:sz="8" w:space="0" w:color="auto"/>
            </w:tcBorders>
            <w:shd w:val="clear" w:color="auto" w:fill="auto"/>
          </w:tcPr>
          <w:p w14:paraId="3908B7BF" w:rsidR="00CF2D13" w:rsidRPr="00CF2D13" w:rsidRDefault="00CF2D13" w:rsidP="00653310">
            <w:pPr>
              <w:rPr>
                <w:rFonts w:ascii="Myriad Pro" w:hAnsi="Myriad Pro" w:cs="Calibri"/>
                <w:b/>
                <w:bCs/>
                <w:sz w:val="18"/>
                <w:szCs w:val="18"/>
              </w:rPr>
            </w:pPr>
            <w:r w:rsidRPr="00CF2D13">
              <w:rPr>
                <w:rFonts w:ascii="Myriad Pro" w:hAnsi="Myriad Pro" w:cs="Calibri"/>
                <w:b/>
                <w:bCs/>
                <w:sz w:val="18"/>
                <w:szCs w:val="18"/>
              </w:rPr>
              <w:t xml:space="preserve"> 50,000</w:t>
            </w:r>
          </w:p>
        </w:tc>
      </w:tr>
      <w:tr w14:paraId="4220DBF8" w:rsidR="00CF2D13" w:rsidRPr="00CF2D13" w:rsidTr="00304F95">
        <w:trPr>
          <w:trHeight w:val="1413"/>
        </w:trPr>
        <w:tc>
          <w:tcPr>
            <w:tcW w:w="1688" w:type="dxa"/>
            <w:vMerge/>
            <w:tcBorders>
              <w:top w:val="nil"/>
              <w:left w:val="single" w:sz="8" w:space="0" w:color="auto"/>
              <w:bottom w:val="single" w:sz="8" w:space="0" w:color="000000"/>
              <w:right w:val="single" w:sz="8" w:space="0" w:color="auto"/>
            </w:tcBorders>
            <w:shd w:val="clear" w:color="auto" w:fill="auto"/>
            <w:vAlign w:val="center"/>
          </w:tcPr>
          <w:p w14:paraId="0F01E0CA" w:rsidR="00CF2D13" w:rsidRPr="00CF2D13" w:rsidRDefault="00CF2D13" w:rsidP="00653310">
            <w:pPr>
              <w:rPr>
                <w:rFonts w:ascii="Myriad Pro" w:hAnsi="Myriad Pro" w:cs="Calibri"/>
                <w:b/>
                <w:bCs/>
                <w:color w:val="000000"/>
                <w:sz w:val="18"/>
                <w:szCs w:val="18"/>
              </w:rPr>
            </w:pPr>
          </w:p>
        </w:tc>
        <w:tc>
          <w:tcPr>
            <w:tcW w:w="2790" w:type="dxa"/>
            <w:tcBorders>
              <w:top w:val="single" w:sz="4" w:space="0" w:color="auto"/>
              <w:left w:val="nil"/>
              <w:right w:val="single" w:sz="4" w:space="0" w:color="auto"/>
            </w:tcBorders>
            <w:shd w:val="clear" w:color="auto" w:fill="auto"/>
          </w:tcPr>
          <w:p w14:paraId="66E2BCA9"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3.3 Support to Rule of Law institutions and LEAs to support health system response through procurement of protective equipment and enabling of safer work environment</w:t>
            </w:r>
          </w:p>
        </w:tc>
        <w:tc>
          <w:tcPr>
            <w:tcW w:w="270" w:type="dxa"/>
            <w:tcBorders>
              <w:top w:val="single" w:sz="4" w:space="0" w:color="auto"/>
              <w:left w:val="single" w:sz="4" w:space="0" w:color="auto"/>
              <w:right w:val="single" w:sz="4" w:space="0" w:color="auto"/>
            </w:tcBorders>
            <w:shd w:val="clear" w:color="auto" w:fill="auto"/>
          </w:tcPr>
          <w:p w14:paraId="74098937" w:rsidR="00CF2D13" w:rsidRPr="00CF2D13" w:rsidRDefault="00CF2D13" w:rsidP="00653310">
            <w:pPr>
              <w:jc w:val="both"/>
              <w:rPr>
                <w:rFonts w:ascii="Myriad Pro" w:hAnsi="Myriad Pro" w:cs="Calibri"/>
                <w:sz w:val="18"/>
                <w:szCs w:val="18"/>
              </w:rPr>
            </w:pPr>
            <w:r w:rsidRPr="00CF2D13">
              <w:rPr>
                <w:rFonts w:ascii="Myriad Pro" w:hAnsi="Myriad Pro" w:cs="Calibri"/>
                <w:sz w:val="18"/>
                <w:szCs w:val="18"/>
              </w:rPr>
              <w:t xml:space="preserve"> </w:t>
            </w:r>
          </w:p>
          <w:p w14:paraId="39C655C1" w:rsidR="00CF2D13" w:rsidRPr="00CF2D13" w:rsidRDefault="00CF2D13" w:rsidP="00653310">
            <w:pPr>
              <w:rPr>
                <w:rFonts w:ascii="Myriad Pro" w:hAnsi="Myriad Pro" w:cs="Calibri"/>
                <w:color w:val="000000"/>
                <w:sz w:val="18"/>
                <w:szCs w:val="18"/>
              </w:rPr>
            </w:pPr>
          </w:p>
          <w:p w14:paraId="5960C026" w:rsidR="00CF2D13" w:rsidRPr="00CF2D13" w:rsidRDefault="00CF2D13" w:rsidP="00653310">
            <w:pPr>
              <w:rPr>
                <w:rFonts w:ascii="Myriad Pro" w:hAnsi="Myriad Pro" w:cs="Calibri"/>
                <w:color w:val="000000"/>
                <w:sz w:val="18"/>
                <w:szCs w:val="18"/>
              </w:rPr>
            </w:pPr>
          </w:p>
          <w:p w14:paraId="492D15E8" w:rsidR="00CF2D13" w:rsidRPr="00CF2D13" w:rsidRDefault="00CF2D13" w:rsidP="00653310">
            <w:pPr>
              <w:rPr>
                <w:rFonts w:ascii="Myriad Pro" w:hAnsi="Myriad Pro" w:cs="Calibri"/>
                <w:sz w:val="18"/>
                <w:szCs w:val="18"/>
              </w:rPr>
            </w:pPr>
            <w:r w:rsidRPr="00CF2D13">
              <w:rPr>
                <w:rFonts w:ascii="Myriad Pro" w:hAnsi="Myriad Pro" w:cs="Calibri"/>
                <w:color w:val="000000"/>
                <w:sz w:val="18"/>
                <w:szCs w:val="18"/>
              </w:rPr>
              <w:t> x</w:t>
            </w:r>
          </w:p>
        </w:tc>
        <w:tc>
          <w:tcPr>
            <w:tcW w:w="270" w:type="dxa"/>
            <w:tcBorders>
              <w:top w:val="single" w:sz="4" w:space="0" w:color="auto"/>
              <w:left w:val="single" w:sz="4" w:space="0" w:color="auto"/>
              <w:right w:val="single" w:sz="4" w:space="0" w:color="auto"/>
            </w:tcBorders>
            <w:shd w:val="clear" w:color="auto" w:fill="auto"/>
            <w:vAlign w:val="center"/>
          </w:tcPr>
          <w:p w14:paraId="09270D15" w:rsidR="00CF2D13" w:rsidRPr="00CF2D13" w:rsidRDefault="00CF2D13" w:rsidP="00653310">
            <w:pPr>
              <w:rPr>
                <w:rFonts w:ascii="Myriad Pro" w:hAnsi="Myriad Pro" w:cs="Calibri"/>
                <w:sz w:val="18"/>
                <w:szCs w:val="18"/>
              </w:rPr>
            </w:pPr>
          </w:p>
          <w:p w14:paraId="625C3364" w:rsidR="00CF2D13" w:rsidRPr="00CF2D13" w:rsidRDefault="00CF2D13" w:rsidP="00653310">
            <w:pPr>
              <w:rPr>
                <w:rFonts w:ascii="Myriad Pro" w:hAnsi="Myriad Pro" w:cs="Calibri"/>
                <w:sz w:val="18"/>
                <w:szCs w:val="18"/>
              </w:rPr>
            </w:pPr>
            <w:r w:rsidRPr="00CF2D13">
              <w:rPr>
                <w:rFonts w:ascii="Myriad Pro" w:hAnsi="Myriad Pro" w:cs="Calibri"/>
                <w:color w:val="000000"/>
                <w:sz w:val="18"/>
                <w:szCs w:val="18"/>
              </w:rPr>
              <w:t>x</w:t>
            </w:r>
          </w:p>
        </w:tc>
        <w:tc>
          <w:tcPr>
            <w:tcW w:w="270" w:type="dxa"/>
            <w:tcBorders>
              <w:top w:val="single" w:sz="4" w:space="0" w:color="auto"/>
              <w:left w:val="single" w:sz="4" w:space="0" w:color="auto"/>
              <w:right w:val="single" w:sz="4" w:space="0" w:color="auto"/>
            </w:tcBorders>
            <w:shd w:val="clear" w:color="auto" w:fill="auto"/>
            <w:vAlign w:val="center"/>
          </w:tcPr>
          <w:p w14:paraId="4A847E45" w:rsidR="00CF2D13" w:rsidRPr="00CF2D13" w:rsidRDefault="00CF2D13" w:rsidP="00653310">
            <w:pPr>
              <w:rPr>
                <w:rFonts w:ascii="Myriad Pro" w:hAnsi="Myriad Pro" w:cs="Calibri"/>
                <w:sz w:val="18"/>
                <w:szCs w:val="18"/>
              </w:rPr>
            </w:pPr>
          </w:p>
          <w:p w14:paraId="71F8BE07" w:rsidR="00CF2D13" w:rsidRPr="00CF2D13" w:rsidRDefault="00CF2D13" w:rsidP="00653310">
            <w:pPr>
              <w:rPr>
                <w:rFonts w:ascii="Myriad Pro" w:hAnsi="Myriad Pro" w:cs="Calibri"/>
                <w:sz w:val="18"/>
                <w:szCs w:val="18"/>
              </w:rPr>
            </w:pPr>
            <w:r w:rsidRPr="00CF2D13">
              <w:rPr>
                <w:rFonts w:ascii="Myriad Pro" w:hAnsi="Myriad Pro" w:cs="Calibri"/>
                <w:color w:val="000000"/>
                <w:sz w:val="18"/>
                <w:szCs w:val="18"/>
              </w:rPr>
              <w:t>x</w:t>
            </w:r>
          </w:p>
        </w:tc>
        <w:tc>
          <w:tcPr>
            <w:tcW w:w="434" w:type="dxa"/>
            <w:tcBorders>
              <w:top w:val="single" w:sz="4" w:space="0" w:color="auto"/>
              <w:left w:val="single" w:sz="4" w:space="0" w:color="auto"/>
              <w:right w:val="single" w:sz="4" w:space="0" w:color="auto"/>
            </w:tcBorders>
            <w:shd w:val="clear" w:color="auto" w:fill="auto"/>
            <w:vAlign w:val="center"/>
          </w:tcPr>
          <w:p w14:paraId="5791BCFE" w:rsidR="00CF2D13" w:rsidRPr="00CF2D13" w:rsidRDefault="00CF2D13" w:rsidP="00653310">
            <w:pPr>
              <w:rPr>
                <w:rFonts w:ascii="Myriad Pro" w:hAnsi="Myriad Pro" w:cs="Calibri"/>
                <w:sz w:val="18"/>
                <w:szCs w:val="18"/>
              </w:rPr>
            </w:pPr>
          </w:p>
          <w:p w14:paraId="24A54875" w:rsidR="00CF2D13" w:rsidRPr="00CF2D13" w:rsidRDefault="00CF2D13" w:rsidP="00653310">
            <w:pPr>
              <w:rPr>
                <w:rFonts w:ascii="Myriad Pro" w:hAnsi="Myriad Pro" w:cs="Calibri"/>
                <w:sz w:val="18"/>
                <w:szCs w:val="18"/>
              </w:rPr>
            </w:pPr>
            <w:r w:rsidRPr="00CF2D13">
              <w:rPr>
                <w:rFonts w:ascii="Myriad Pro" w:hAnsi="Myriad Pro" w:cs="Calibri"/>
                <w:sz w:val="18"/>
                <w:szCs w:val="18"/>
              </w:rPr>
              <w:t> </w:t>
            </w:r>
          </w:p>
        </w:tc>
        <w:tc>
          <w:tcPr>
            <w:tcW w:w="1417" w:type="dxa"/>
            <w:tcBorders>
              <w:top w:val="nil"/>
              <w:left w:val="single" w:sz="4" w:space="0" w:color="auto"/>
              <w:right w:val="single" w:sz="8" w:space="0" w:color="auto"/>
            </w:tcBorders>
            <w:shd w:val="clear" w:color="auto" w:fill="auto"/>
            <w:vAlign w:val="center"/>
          </w:tcPr>
          <w:p w14:paraId="6B38C94D" w:rsidR="00CF2D13" w:rsidRPr="00CF2D13" w:rsidRDefault="00CF2D13" w:rsidP="00653310">
            <w:pPr>
              <w:rPr>
                <w:rFonts w:ascii="Myriad Pro" w:hAnsi="Myriad Pro" w:cs="Calibri"/>
                <w:sz w:val="18"/>
                <w:szCs w:val="18"/>
              </w:rPr>
            </w:pPr>
          </w:p>
          <w:p w14:paraId="28F277C7" w:rsidR="00CF2D13" w:rsidRPr="00CF2D13" w:rsidRDefault="00CF2D13" w:rsidP="00653310">
            <w:pPr>
              <w:rPr>
                <w:rFonts w:ascii="Myriad Pro" w:hAnsi="Myriad Pro" w:cs="Calibri"/>
                <w:sz w:val="18"/>
                <w:szCs w:val="18"/>
              </w:rPr>
            </w:pPr>
            <w:r w:rsidRPr="00CF2D13">
              <w:rPr>
                <w:rFonts w:ascii="Myriad Pro" w:hAnsi="Myriad Pro" w:cs="Calibri"/>
                <w:sz w:val="18"/>
                <w:szCs w:val="18"/>
              </w:rPr>
              <w:t>UNDP</w:t>
            </w:r>
          </w:p>
        </w:tc>
        <w:tc>
          <w:tcPr>
            <w:tcW w:w="938" w:type="dxa"/>
            <w:tcBorders>
              <w:top w:val="nil"/>
              <w:left w:val="nil"/>
              <w:right w:val="nil"/>
            </w:tcBorders>
            <w:shd w:val="clear" w:color="auto" w:fill="auto"/>
            <w:vAlign w:val="center"/>
          </w:tcPr>
          <w:p w14:paraId="1C1946E3" w:rsidR="00CF2D13" w:rsidRPr="00CF2D13" w:rsidRDefault="00CF2D13" w:rsidP="00653310">
            <w:pPr>
              <w:rPr>
                <w:rFonts w:ascii="Myriad Pro" w:hAnsi="Myriad Pro" w:cs="Calibri"/>
                <w:sz w:val="18"/>
                <w:szCs w:val="18"/>
              </w:rPr>
            </w:pPr>
          </w:p>
          <w:p w14:paraId="663021A3" w:rsidR="00CF2D13" w:rsidRPr="00CF2D13" w:rsidRDefault="00CF2D13" w:rsidP="00653310">
            <w:pPr>
              <w:rPr>
                <w:rFonts w:ascii="Myriad Pro" w:hAnsi="Myriad Pro" w:cs="Calibri"/>
                <w:sz w:val="18"/>
                <w:szCs w:val="18"/>
              </w:rPr>
            </w:pPr>
            <w:r w:rsidRPr="00CF2D13">
              <w:rPr>
                <w:rFonts w:ascii="Myriad Pro" w:hAnsi="Myriad Pro" w:cs="Calibri"/>
                <w:sz w:val="18"/>
                <w:szCs w:val="18"/>
              </w:rPr>
              <w:t>To be mobilized</w:t>
            </w:r>
          </w:p>
        </w:tc>
        <w:tc>
          <w:tcPr>
            <w:tcW w:w="1472" w:type="dxa"/>
            <w:tcBorders>
              <w:top w:val="nil"/>
              <w:left w:val="single" w:sz="8" w:space="0" w:color="auto"/>
              <w:right w:val="single" w:sz="8" w:space="0" w:color="auto"/>
            </w:tcBorders>
            <w:shd w:val="clear" w:color="auto" w:fill="auto"/>
            <w:vAlign w:val="center"/>
          </w:tcPr>
          <w:p w14:paraId="6D947853" w:rsidR="00CF2D13" w:rsidRPr="00CF2D13" w:rsidRDefault="00CF2D13" w:rsidP="00653310">
            <w:pPr>
              <w:rPr>
                <w:rFonts w:ascii="Myriad Pro" w:hAnsi="Myriad Pro" w:cs="Calibri"/>
                <w:sz w:val="18"/>
                <w:szCs w:val="18"/>
              </w:rPr>
            </w:pPr>
          </w:p>
          <w:p w14:paraId="7C75B1D8" w:rsidR="00CF2D13" w:rsidRPr="00CF2D13" w:rsidRDefault="00CF2D13" w:rsidP="00653310">
            <w:pPr>
              <w:rPr>
                <w:rFonts w:ascii="Myriad Pro" w:hAnsi="Myriad Pro" w:cs="Calibri"/>
                <w:sz w:val="18"/>
                <w:szCs w:val="18"/>
              </w:rPr>
            </w:pPr>
            <w:r w:rsidRPr="00CF2D13">
              <w:rPr>
                <w:rFonts w:ascii="Myriad Pro" w:hAnsi="Myriad Pro" w:cs="Calibri"/>
                <w:sz w:val="18"/>
                <w:szCs w:val="18"/>
              </w:rPr>
              <w:t>Procurement of non-health items</w:t>
            </w:r>
          </w:p>
        </w:tc>
        <w:tc>
          <w:tcPr>
            <w:tcW w:w="1276" w:type="dxa"/>
            <w:tcBorders>
              <w:top w:val="nil"/>
              <w:left w:val="nil"/>
              <w:right w:val="single" w:sz="8" w:space="0" w:color="auto"/>
            </w:tcBorders>
            <w:shd w:val="clear" w:color="auto" w:fill="auto"/>
            <w:vAlign w:val="center"/>
          </w:tcPr>
          <w:p w14:paraId="6DF9C729" w:rsidR="00CF2D13" w:rsidRPr="00CF2D13" w:rsidRDefault="00CF2D13" w:rsidP="00653310">
            <w:pPr>
              <w:rPr>
                <w:rFonts w:ascii="Myriad Pro" w:hAnsi="Myriad Pro" w:cs="Calibri"/>
                <w:b/>
                <w:bCs/>
                <w:color w:val="000000"/>
                <w:sz w:val="18"/>
                <w:szCs w:val="18"/>
              </w:rPr>
            </w:pPr>
          </w:p>
          <w:p w14:paraId="0DC8B8D5"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sz w:val="18"/>
                <w:szCs w:val="18"/>
              </w:rPr>
              <w:t>250,000</w:t>
            </w:r>
          </w:p>
        </w:tc>
      </w:tr>
      <w:tr w14:paraId="11272F43" w:rsidR="00CF2D13" w:rsidRPr="00CF2D13" w:rsidTr="00CF2D13">
        <w:trPr>
          <w:trHeight w:val="345"/>
        </w:trPr>
        <w:tc>
          <w:tcPr>
            <w:tcW w:w="4478" w:type="dxa"/>
            <w:gridSpan w:val="2"/>
            <w:tcBorders>
              <w:top w:val="single" w:sz="8" w:space="0" w:color="auto"/>
              <w:left w:val="single" w:sz="8" w:space="0" w:color="auto"/>
              <w:bottom w:val="single" w:sz="8" w:space="0" w:color="auto"/>
              <w:right w:val="single" w:sz="4" w:space="0" w:color="auto"/>
            </w:tcBorders>
            <w:shd w:val="clear" w:color="000000" w:fill="BDD7EE"/>
            <w:vAlign w:val="center"/>
            <w:hideMark/>
          </w:tcPr>
          <w:p w14:paraId="543E2F83" w:rsidR="00CF2D13" w:rsidRPr="00CF2D13" w:rsidRDefault="00CF2D13" w:rsidP="00653310">
            <w:pPr>
              <w:jc w:val="right"/>
              <w:rPr>
                <w:rFonts w:ascii="Myriad Pro" w:hAnsi="Myriad Pro" w:cs="Calibri"/>
                <w:b/>
                <w:bCs/>
                <w:color w:val="000000"/>
                <w:sz w:val="18"/>
                <w:szCs w:val="18"/>
              </w:rPr>
            </w:pPr>
            <w:r w:rsidRPr="00CF2D13">
              <w:rPr>
                <w:rFonts w:ascii="Myriad Pro" w:hAnsi="Myriad Pro" w:cs="Calibri"/>
                <w:b/>
                <w:bCs/>
                <w:color w:val="000000"/>
                <w:sz w:val="18"/>
                <w:szCs w:val="18"/>
              </w:rPr>
              <w:t>SUB-TOTAL:</w:t>
            </w:r>
          </w:p>
        </w:tc>
        <w:tc>
          <w:tcPr>
            <w:tcW w:w="270" w:type="dxa"/>
            <w:tcBorders>
              <w:top w:val="single" w:sz="4" w:space="0" w:color="auto"/>
              <w:left w:val="single" w:sz="8" w:space="0" w:color="auto"/>
              <w:bottom w:val="single" w:sz="8" w:space="0" w:color="auto"/>
              <w:right w:val="nil"/>
            </w:tcBorders>
            <w:shd w:val="clear" w:color="000000" w:fill="BDD7EE"/>
            <w:vAlign w:val="center"/>
            <w:hideMark/>
          </w:tcPr>
          <w:p w14:paraId="1206A44F"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270" w:type="dxa"/>
            <w:tcBorders>
              <w:top w:val="single" w:sz="4" w:space="0" w:color="auto"/>
              <w:left w:val="single" w:sz="4" w:space="0" w:color="auto"/>
              <w:bottom w:val="single" w:sz="8" w:space="0" w:color="auto"/>
              <w:right w:val="nil"/>
            </w:tcBorders>
            <w:shd w:val="clear" w:color="000000" w:fill="BDD7EE"/>
            <w:vAlign w:val="center"/>
            <w:hideMark/>
          </w:tcPr>
          <w:p w14:paraId="37423F2A"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270" w:type="dxa"/>
            <w:tcBorders>
              <w:top w:val="single" w:sz="4" w:space="0" w:color="auto"/>
              <w:left w:val="single" w:sz="4" w:space="0" w:color="auto"/>
              <w:bottom w:val="single" w:sz="8" w:space="0" w:color="auto"/>
              <w:right w:val="nil"/>
            </w:tcBorders>
            <w:shd w:val="clear" w:color="000000" w:fill="BDD7EE"/>
            <w:vAlign w:val="center"/>
            <w:hideMark/>
          </w:tcPr>
          <w:p w14:paraId="43C1E74A"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434" w:type="dxa"/>
            <w:tcBorders>
              <w:top w:val="single" w:sz="4" w:space="0" w:color="auto"/>
              <w:left w:val="single" w:sz="4" w:space="0" w:color="auto"/>
              <w:bottom w:val="single" w:sz="8" w:space="0" w:color="auto"/>
              <w:right w:val="single" w:sz="8" w:space="0" w:color="auto"/>
            </w:tcBorders>
            <w:shd w:val="clear" w:color="000000" w:fill="BDD7EE"/>
            <w:vAlign w:val="center"/>
            <w:hideMark/>
          </w:tcPr>
          <w:p w14:paraId="2C8EDAFE" w:rsidR="00CF2D13" w:rsidRPr="00CF2D13" w:rsidRDefault="00CF2D13" w:rsidP="00653310">
            <w:pPr>
              <w:jc w:val="right"/>
              <w:rPr>
                <w:rFonts w:ascii="Myriad Pro" w:hAnsi="Myriad Pro" w:cs="Calibri"/>
                <w:sz w:val="18"/>
                <w:szCs w:val="18"/>
              </w:rPr>
            </w:pPr>
            <w:r w:rsidRPr="00CF2D13">
              <w:rPr>
                <w:rFonts w:ascii="Myriad Pro" w:hAnsi="Myriad Pro" w:cs="Calibri"/>
                <w:sz w:val="18"/>
                <w:szCs w:val="18"/>
              </w:rPr>
              <w:t> </w:t>
            </w:r>
          </w:p>
        </w:tc>
        <w:tc>
          <w:tcPr>
            <w:tcW w:w="1417" w:type="dxa"/>
            <w:tcBorders>
              <w:top w:val="single" w:sz="8" w:space="0" w:color="auto"/>
              <w:left w:val="nil"/>
              <w:bottom w:val="single" w:sz="8" w:space="0" w:color="auto"/>
              <w:right w:val="single" w:sz="8" w:space="0" w:color="auto"/>
            </w:tcBorders>
            <w:shd w:val="clear" w:color="000000" w:fill="BDD7EE"/>
            <w:vAlign w:val="center"/>
            <w:hideMark/>
          </w:tcPr>
          <w:p w14:paraId="6E16D4AE"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938" w:type="dxa"/>
            <w:tcBorders>
              <w:top w:val="single" w:sz="8" w:space="0" w:color="auto"/>
              <w:left w:val="nil"/>
              <w:bottom w:val="single" w:sz="8" w:space="0" w:color="auto"/>
              <w:right w:val="nil"/>
            </w:tcBorders>
            <w:shd w:val="clear" w:color="000000" w:fill="BDD7EE"/>
            <w:vAlign w:val="center"/>
            <w:hideMark/>
          </w:tcPr>
          <w:p w14:paraId="70773E13"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1472"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30607BF6"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1276" w:type="dxa"/>
            <w:tcBorders>
              <w:top w:val="single" w:sz="8" w:space="0" w:color="auto"/>
              <w:left w:val="nil"/>
              <w:bottom w:val="single" w:sz="8" w:space="0" w:color="auto"/>
              <w:right w:val="single" w:sz="8" w:space="0" w:color="auto"/>
            </w:tcBorders>
            <w:shd w:val="clear" w:color="000000" w:fill="BDD7EE"/>
            <w:vAlign w:val="center"/>
            <w:hideMark/>
          </w:tcPr>
          <w:p w14:paraId="4EB1C1A8"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color w:val="000000"/>
                <w:sz w:val="18"/>
                <w:szCs w:val="18"/>
              </w:rPr>
              <w:t>1,975,000</w:t>
            </w:r>
          </w:p>
        </w:tc>
      </w:tr>
      <w:tr w14:paraId="29E71BD0" w:rsidR="00CF2D13" w:rsidRPr="00CF2D13" w:rsidTr="00CF2D13">
        <w:trPr>
          <w:trHeight w:val="293"/>
        </w:trPr>
        <w:tc>
          <w:tcPr>
            <w:tcW w:w="4478" w:type="dxa"/>
            <w:gridSpan w:val="2"/>
            <w:tcBorders>
              <w:top w:val="single" w:sz="8" w:space="0" w:color="auto"/>
              <w:left w:val="single" w:sz="8" w:space="0" w:color="auto"/>
              <w:bottom w:val="single" w:sz="8" w:space="0" w:color="auto"/>
              <w:right w:val="single" w:sz="4" w:space="0" w:color="auto"/>
            </w:tcBorders>
            <w:shd w:val="clear" w:color="000000" w:fill="BDD7EE"/>
            <w:vAlign w:val="center"/>
            <w:hideMark/>
          </w:tcPr>
          <w:p w14:paraId="1170ABE5" w:rsidR="00CF2D13" w:rsidRPr="00CF2D13" w:rsidRDefault="00CF2D13" w:rsidP="00653310">
            <w:pPr>
              <w:jc w:val="right"/>
              <w:rPr>
                <w:rFonts w:ascii="Myriad Pro" w:hAnsi="Myriad Pro" w:cs="Calibri"/>
                <w:b/>
                <w:bCs/>
                <w:color w:val="000000"/>
                <w:sz w:val="18"/>
                <w:szCs w:val="18"/>
              </w:rPr>
            </w:pPr>
            <w:r w:rsidRPr="00CF2D13">
              <w:rPr>
                <w:rFonts w:ascii="Myriad Pro" w:hAnsi="Myriad Pro" w:cs="Calibri"/>
                <w:b/>
                <w:bCs/>
                <w:color w:val="000000"/>
                <w:sz w:val="18"/>
                <w:szCs w:val="18"/>
              </w:rPr>
              <w:t>TOTAL:</w:t>
            </w:r>
          </w:p>
        </w:tc>
        <w:tc>
          <w:tcPr>
            <w:tcW w:w="270" w:type="dxa"/>
            <w:tcBorders>
              <w:top w:val="nil"/>
              <w:left w:val="nil"/>
              <w:bottom w:val="single" w:sz="8" w:space="0" w:color="auto"/>
              <w:right w:val="nil"/>
            </w:tcBorders>
            <w:shd w:val="clear" w:color="000000" w:fill="BDD7EE"/>
            <w:vAlign w:val="center"/>
            <w:hideMark/>
          </w:tcPr>
          <w:p w14:paraId="5D8F4DAA"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270" w:type="dxa"/>
            <w:tcBorders>
              <w:top w:val="nil"/>
              <w:left w:val="nil"/>
              <w:bottom w:val="single" w:sz="8" w:space="0" w:color="auto"/>
              <w:right w:val="nil"/>
            </w:tcBorders>
            <w:shd w:val="clear" w:color="000000" w:fill="BDD7EE"/>
            <w:vAlign w:val="center"/>
            <w:hideMark/>
          </w:tcPr>
          <w:p w14:paraId="324AD24D"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270" w:type="dxa"/>
            <w:tcBorders>
              <w:top w:val="nil"/>
              <w:left w:val="nil"/>
              <w:bottom w:val="single" w:sz="8" w:space="0" w:color="auto"/>
              <w:right w:val="nil"/>
            </w:tcBorders>
            <w:shd w:val="clear" w:color="000000" w:fill="BDD7EE"/>
            <w:vAlign w:val="center"/>
            <w:hideMark/>
          </w:tcPr>
          <w:p w14:paraId="3C953098"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434" w:type="dxa"/>
            <w:tcBorders>
              <w:top w:val="nil"/>
              <w:left w:val="nil"/>
              <w:bottom w:val="single" w:sz="8" w:space="0" w:color="auto"/>
              <w:right w:val="nil"/>
            </w:tcBorders>
            <w:shd w:val="clear" w:color="000000" w:fill="BDD7EE"/>
            <w:vAlign w:val="center"/>
            <w:hideMark/>
          </w:tcPr>
          <w:p w14:paraId="02988BB2" w:rsidR="00CF2D13" w:rsidRPr="00CF2D13" w:rsidRDefault="00CF2D13" w:rsidP="00653310">
            <w:pPr>
              <w:jc w:val="right"/>
              <w:rPr>
                <w:rFonts w:ascii="Myriad Pro" w:hAnsi="Myriad Pro" w:cs="Calibri"/>
                <w:color w:val="FF0000"/>
                <w:sz w:val="18"/>
                <w:szCs w:val="18"/>
              </w:rPr>
            </w:pPr>
            <w:r w:rsidRPr="00CF2D13">
              <w:rPr>
                <w:rFonts w:ascii="Myriad Pro" w:hAnsi="Myriad Pro" w:cs="Calibri"/>
                <w:color w:val="FF0000"/>
                <w:sz w:val="18"/>
                <w:szCs w:val="18"/>
              </w:rPr>
              <w:t> </w:t>
            </w:r>
          </w:p>
        </w:tc>
        <w:tc>
          <w:tcPr>
            <w:tcW w:w="1417" w:type="dxa"/>
            <w:tcBorders>
              <w:top w:val="nil"/>
              <w:left w:val="single" w:sz="8" w:space="0" w:color="auto"/>
              <w:bottom w:val="single" w:sz="8" w:space="0" w:color="auto"/>
              <w:right w:val="single" w:sz="8" w:space="0" w:color="auto"/>
            </w:tcBorders>
            <w:shd w:val="clear" w:color="000000" w:fill="BDD7EE"/>
            <w:vAlign w:val="center"/>
            <w:hideMark/>
          </w:tcPr>
          <w:p w14:paraId="6482B262"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938" w:type="dxa"/>
            <w:tcBorders>
              <w:top w:val="nil"/>
              <w:left w:val="nil"/>
              <w:bottom w:val="single" w:sz="8" w:space="0" w:color="auto"/>
              <w:right w:val="nil"/>
            </w:tcBorders>
            <w:shd w:val="clear" w:color="000000" w:fill="BDD7EE"/>
            <w:vAlign w:val="center"/>
            <w:hideMark/>
          </w:tcPr>
          <w:p w14:paraId="799CF23A"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1472" w:type="dxa"/>
            <w:tcBorders>
              <w:top w:val="nil"/>
              <w:left w:val="single" w:sz="8" w:space="0" w:color="auto"/>
              <w:bottom w:val="single" w:sz="8" w:space="0" w:color="auto"/>
              <w:right w:val="single" w:sz="8" w:space="0" w:color="auto"/>
            </w:tcBorders>
            <w:shd w:val="clear" w:color="000000" w:fill="BDD7EE"/>
            <w:vAlign w:val="center"/>
            <w:hideMark/>
          </w:tcPr>
          <w:p w14:paraId="4D4D2BCF" w:rsidR="00CF2D13" w:rsidRPr="00CF2D13" w:rsidRDefault="00CF2D13" w:rsidP="00653310">
            <w:pPr>
              <w:jc w:val="right"/>
              <w:rPr>
                <w:rFonts w:ascii="Myriad Pro" w:hAnsi="Myriad Pro" w:cs="Calibri"/>
                <w:color w:val="000000"/>
                <w:sz w:val="18"/>
                <w:szCs w:val="18"/>
              </w:rPr>
            </w:pPr>
            <w:r w:rsidRPr="00CF2D13">
              <w:rPr>
                <w:rFonts w:ascii="Myriad Pro" w:hAnsi="Myriad Pro" w:cs="Calibri"/>
                <w:color w:val="000000"/>
                <w:sz w:val="18"/>
                <w:szCs w:val="18"/>
              </w:rPr>
              <w:t> </w:t>
            </w:r>
          </w:p>
        </w:tc>
        <w:tc>
          <w:tcPr>
            <w:tcW w:w="1276" w:type="dxa"/>
            <w:tcBorders>
              <w:top w:val="nil"/>
              <w:left w:val="nil"/>
              <w:bottom w:val="single" w:sz="8" w:space="0" w:color="auto"/>
              <w:right w:val="single" w:sz="8" w:space="0" w:color="auto"/>
            </w:tcBorders>
            <w:shd w:val="clear" w:color="000000" w:fill="BDD7EE"/>
            <w:noWrap/>
            <w:vAlign w:val="center"/>
            <w:hideMark/>
          </w:tcPr>
          <w:p w14:paraId="6FE051E0" w:rsidR="00CF2D13" w:rsidRPr="00CF2D13" w:rsidRDefault="00CF2D13" w:rsidP="00653310">
            <w:pPr>
              <w:rPr>
                <w:rFonts w:ascii="Myriad Pro" w:hAnsi="Myriad Pro" w:cs="Calibri"/>
                <w:b/>
                <w:bCs/>
                <w:color w:val="000000"/>
                <w:sz w:val="18"/>
                <w:szCs w:val="18"/>
              </w:rPr>
            </w:pPr>
            <w:r w:rsidRPr="00CF2D13">
              <w:rPr>
                <w:rFonts w:ascii="Myriad Pro" w:hAnsi="Myriad Pro" w:cs="Calibri"/>
                <w:b/>
                <w:bCs/>
                <w:color w:val="000000"/>
                <w:sz w:val="18"/>
                <w:szCs w:val="18"/>
              </w:rPr>
              <w:t>1</w:t>
            </w:r>
            <w:r w:rsidR="00F45F24">
              <w:rPr>
                <w:rFonts w:ascii="Myriad Pro" w:hAnsi="Myriad Pro" w:cs="Calibri"/>
                <w:b/>
                <w:bCs/>
                <w:color w:val="000000"/>
                <w:sz w:val="18"/>
                <w:szCs w:val="18"/>
              </w:rPr>
              <w:t>9</w:t>
            </w:r>
            <w:r w:rsidRPr="00CF2D13">
              <w:rPr>
                <w:rFonts w:ascii="Myriad Pro" w:hAnsi="Myriad Pro" w:cs="Calibri"/>
                <w:b/>
                <w:bCs/>
                <w:color w:val="000000"/>
                <w:sz w:val="18"/>
                <w:szCs w:val="18"/>
              </w:rPr>
              <w:t>,405,000</w:t>
            </w:r>
          </w:p>
        </w:tc>
      </w:tr>
    </w:tbl>
    <w:p w14:paraId="23ED91D2" w:rsidR="003740A1" w:rsidRPr="00CF2D13" w:rsidRDefault="003740A1" w:rsidP="00EC788B">
      <w:pPr>
        <w:jc w:val="both"/>
        <w:rPr>
          <w:rFonts w:ascii="Myriad Pro" w:hAnsi="Myriad Pro"/>
          <w:b/>
          <w:sz w:val="18"/>
          <w:szCs w:val="18"/>
        </w:rPr>
      </w:pPr>
    </w:p>
    <w:p w14:paraId="6EDDEB33" w:rsidR="00EC788B" w:rsidRPr="00CF2D13" w:rsidRDefault="00EC788B" w:rsidP="00DE2F23">
      <w:pPr>
        <w:jc w:val="both"/>
        <w:rPr>
          <w:rFonts w:ascii="Myriad Pro" w:hAnsi="Myriad Pro"/>
          <w:b/>
          <w:sz w:val="18"/>
          <w:szCs w:val="18"/>
        </w:rPr>
      </w:pPr>
    </w:p>
    <w:p w14:paraId="24332CEE" w:rsidR="00CD6463" w:rsidRPr="00755D9A" w:rsidRDefault="00CD6463" w:rsidP="00DE2F23">
      <w:pPr>
        <w:jc w:val="both"/>
        <w:rPr>
          <w:rFonts w:ascii="Myriad Pro" w:hAnsi="Myriad Pro"/>
          <w:bCs/>
          <w:i/>
          <w:iCs/>
        </w:rPr>
      </w:pPr>
      <w:r w:rsidRPr="00755D9A">
        <w:rPr>
          <w:rFonts w:ascii="Myriad Pro" w:hAnsi="Myriad Pro"/>
          <w:bCs/>
          <w:i/>
          <w:iCs/>
          <w:sz w:val="22"/>
        </w:rPr>
        <w:lastRenderedPageBreak/>
        <w:t xml:space="preserve">*NOTE: This budget is part of the overall UNDP response to COVID-19 which envisages mobilization of more than </w:t>
      </w:r>
      <w:r w:rsidR="00C37E2C" w:rsidRPr="00755D9A">
        <w:rPr>
          <w:rFonts w:ascii="Myriad Pro" w:hAnsi="Myriad Pro"/>
          <w:bCs/>
          <w:i/>
          <w:iCs/>
          <w:sz w:val="22"/>
        </w:rPr>
        <w:t>10</w:t>
      </w:r>
      <w:r w:rsidRPr="00755D9A">
        <w:rPr>
          <w:rFonts w:ascii="Myriad Pro" w:hAnsi="Myriad Pro"/>
          <w:bCs/>
          <w:i/>
          <w:iCs/>
          <w:sz w:val="22"/>
        </w:rPr>
        <w:t xml:space="preserve"> m</w:t>
      </w:r>
      <w:r w:rsidR="00574C48" w:rsidRPr="00755D9A">
        <w:rPr>
          <w:rFonts w:ascii="Myriad Pro" w:hAnsi="Myriad Pro"/>
          <w:bCs/>
          <w:i/>
          <w:iCs/>
          <w:sz w:val="22"/>
        </w:rPr>
        <w:t>i</w:t>
      </w:r>
      <w:r w:rsidRPr="00755D9A">
        <w:rPr>
          <w:rFonts w:ascii="Myriad Pro" w:hAnsi="Myriad Pro"/>
          <w:bCs/>
          <w:i/>
          <w:iCs/>
          <w:sz w:val="22"/>
        </w:rPr>
        <w:t>l</w:t>
      </w:r>
      <w:r w:rsidR="00574C48" w:rsidRPr="00755D9A">
        <w:rPr>
          <w:rFonts w:ascii="Myriad Pro" w:hAnsi="Myriad Pro"/>
          <w:bCs/>
          <w:i/>
          <w:iCs/>
          <w:sz w:val="22"/>
        </w:rPr>
        <w:t>lio</w:t>
      </w:r>
      <w:r w:rsidRPr="00755D9A">
        <w:rPr>
          <w:rFonts w:ascii="Myriad Pro" w:hAnsi="Myriad Pro"/>
          <w:bCs/>
          <w:i/>
          <w:iCs/>
          <w:sz w:val="22"/>
        </w:rPr>
        <w:t xml:space="preserve">n from the government and bilateral/multilateral donors. </w:t>
      </w:r>
      <w:r w:rsidR="00C37E2C" w:rsidRPr="00755D9A">
        <w:rPr>
          <w:rFonts w:ascii="Myriad Pro" w:hAnsi="Myriad Pro"/>
          <w:bCs/>
          <w:i/>
          <w:iCs/>
          <w:sz w:val="22"/>
        </w:rPr>
        <w:t>UNDP Rapid Response Facility (RRF)</w:t>
      </w:r>
      <w:r w:rsidRPr="00755D9A">
        <w:rPr>
          <w:rFonts w:ascii="Myriad Pro" w:hAnsi="Myriad Pro"/>
          <w:bCs/>
          <w:i/>
          <w:iCs/>
          <w:sz w:val="22"/>
        </w:rPr>
        <w:t xml:space="preserve"> </w:t>
      </w:r>
      <w:r w:rsidR="00DE279C" w:rsidRPr="00755D9A">
        <w:rPr>
          <w:rFonts w:ascii="Myriad Pro" w:hAnsi="Myriad Pro"/>
          <w:bCs/>
          <w:i/>
          <w:iCs/>
          <w:sz w:val="22"/>
        </w:rPr>
        <w:t xml:space="preserve">and TRAC 2 </w:t>
      </w:r>
      <w:r w:rsidR="00C37E2C" w:rsidRPr="00755D9A">
        <w:rPr>
          <w:rFonts w:ascii="Myriad Pro" w:hAnsi="Myriad Pro"/>
          <w:bCs/>
          <w:i/>
          <w:iCs/>
          <w:sz w:val="22"/>
        </w:rPr>
        <w:t>resources</w:t>
      </w:r>
      <w:r w:rsidRPr="00755D9A">
        <w:rPr>
          <w:rFonts w:ascii="Myriad Pro" w:hAnsi="Myriad Pro"/>
          <w:bCs/>
          <w:i/>
          <w:iCs/>
          <w:sz w:val="22"/>
        </w:rPr>
        <w:t xml:space="preserve"> will allow to kick o</w:t>
      </w:r>
      <w:r w:rsidR="00FA0F99" w:rsidRPr="00755D9A">
        <w:rPr>
          <w:rFonts w:ascii="Myriad Pro" w:hAnsi="Myriad Pro"/>
          <w:bCs/>
          <w:i/>
          <w:iCs/>
          <w:sz w:val="22"/>
        </w:rPr>
        <w:t>f</w:t>
      </w:r>
      <w:r w:rsidRPr="00755D9A">
        <w:rPr>
          <w:rFonts w:ascii="Myriad Pro" w:hAnsi="Myriad Pro"/>
          <w:bCs/>
          <w:i/>
          <w:iCs/>
          <w:sz w:val="22"/>
        </w:rPr>
        <w:t xml:space="preserve">f the planned activities. </w:t>
      </w:r>
    </w:p>
    <w:sectPr w:rsidR="00CD6463" w:rsidRPr="00755D9A" w:rsidSect="00755D9A">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30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07D23" w:rsidR="00521088" w:rsidRDefault="00521088">
      <w:r>
        <w:separator/>
      </w:r>
    </w:p>
  </w:endnote>
  <w:endnote w:type="continuationSeparator" w:id="0">
    <w:p w14:paraId="2B3FFEEA" w:rsidR="00521088" w:rsidRDefault="0052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9BBC" w:rsidR="002A591F" w:rsidRDefault="002A5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6E76" w:rsidR="005D4F0A" w:rsidRDefault="005D4F0A" w:rsidP="003E2C24">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3215" w:rsidR="002A591F" w:rsidRDefault="002A5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9ACB5" w:rsidR="00521088" w:rsidRDefault="00521088">
      <w:r>
        <w:separator/>
      </w:r>
    </w:p>
  </w:footnote>
  <w:footnote w:type="continuationSeparator" w:id="0">
    <w:p w14:paraId="3AC3B146" w:rsidR="00521088" w:rsidRDefault="00521088">
      <w:r>
        <w:continuationSeparator/>
      </w:r>
    </w:p>
  </w:footnote>
  <w:footnote w:id="1">
    <w:p w14:paraId="54DC185A" w:rsidR="009D550E" w:rsidRPr="00520E63" w:rsidRDefault="009D550E" w:rsidP="009D550E">
      <w:pPr>
        <w:pStyle w:val="FootnoteText"/>
        <w:rPr>
          <w:sz w:val="16"/>
          <w:szCs w:val="16"/>
        </w:rPr>
      </w:pPr>
      <w:r w:rsidRPr="00520E63">
        <w:rPr>
          <w:rStyle w:val="FootnoteReference"/>
          <w:sz w:val="16"/>
          <w:szCs w:val="16"/>
        </w:rPr>
        <w:footnoteRef/>
      </w:r>
      <w:r w:rsidRPr="00520E63">
        <w:rPr>
          <w:sz w:val="16"/>
          <w:szCs w:val="16"/>
        </w:rPr>
        <w:t xml:space="preserve"> </w:t>
      </w:r>
      <w:r w:rsidR="001C7958">
        <w:rPr>
          <w:sz w:val="16"/>
          <w:szCs w:val="16"/>
        </w:rPr>
        <w:t>Pakistan: Situation Update</w:t>
      </w:r>
    </w:p>
  </w:footnote>
  <w:footnote w:id="2">
    <w:p w14:paraId="3CC74A0D" w:rsidR="00962ADA" w:rsidRDefault="00962ADA">
      <w:pPr>
        <w:pStyle w:val="FootnoteText"/>
      </w:pPr>
      <w:r w:rsidRPr="00520E63">
        <w:rPr>
          <w:rStyle w:val="FootnoteReference"/>
          <w:sz w:val="16"/>
          <w:szCs w:val="16"/>
        </w:rPr>
        <w:footnoteRef/>
      </w:r>
      <w:r w:rsidRPr="00520E63">
        <w:rPr>
          <w:sz w:val="16"/>
          <w:szCs w:val="16"/>
        </w:rPr>
        <w:t xml:space="preserve"> The figure ranges from 18.2% to 71% based on different analysis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5224" w:rsidR="005D4F0A" w:rsidRDefault="00521088">
    <w:pPr>
      <w:pStyle w:val="Header"/>
    </w:pPr>
    <w:r>
      <w:rPr>
        <w:noProof/>
      </w:rPr>
      <w:pict w14:anchorId="5DB94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558.3pt;height:223.3pt;rotation:315;z-index:-251658752;mso-wrap-edited:f;mso-width-percent:0;mso-height-percent:0;mso-position-horizontal:center;mso-position-horizontal-relative:margin;mso-position-vertical:center;mso-position-vertical-relative:margin;mso-width-percent:0;mso-height-percent:0"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F4F5" w:rsidR="00755D9A" w:rsidRPr="00755D9A" w:rsidRDefault="002A591F" w:rsidP="00755D9A">
    <w:pPr>
      <w:rPr>
        <w:rFonts w:ascii="Myriad Pro" w:hAnsi="Myriad Pro" w:cs="Arial"/>
        <w:color w:val="002060"/>
        <w:sz w:val="20"/>
        <w:szCs w:val="20"/>
      </w:rPr>
    </w:pPr>
    <w:r>
      <w:rPr>
        <w:noProof/>
      </w:rPr>
      <w:drawing>
        <wp:anchor wp14:anchorId="2FB6C75E" wp14:editId="7777777" distT="0" distB="0" distL="114300" distR="114300" simplePos="0" relativeHeight="251658752" behindDoc="0" locked="0" layoutInCell="1" allowOverlap="1">
          <wp:simplePos x="0" y="0"/>
          <wp:positionH relativeFrom="column">
            <wp:posOffset>5593080</wp:posOffset>
          </wp:positionH>
          <wp:positionV relativeFrom="paragraph">
            <wp:posOffset>0</wp:posOffset>
          </wp:positionV>
          <wp:extent cx="481965" cy="957580"/>
          <wp:effectExtent l="0" t="0" r="0" b="0"/>
          <wp:wrapSquare wrapText="bothSides"/>
          <wp:docPr id="5"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D9A" w:rsidRPr="00755D9A">
      <w:rPr>
        <w:rFonts w:ascii="Myriad Pro" w:hAnsi="Myriad Pro" w:cs="Arial"/>
        <w:color w:val="002060"/>
        <w:sz w:val="20"/>
        <w:szCs w:val="20"/>
      </w:rPr>
      <w:t>UNITED NATIONS DEVELOPMENT PROGRAMME</w:t>
    </w:r>
  </w:p>
  <w:p w14:paraId="03D7F416" w:rsidR="00755D9A" w:rsidRPr="00755D9A" w:rsidRDefault="00755D9A" w:rsidP="00755D9A">
    <w:pPr>
      <w:rPr>
        <w:rFonts w:ascii="Myriad Pro" w:hAnsi="Myriad Pro" w:cs="Arial"/>
        <w:color w:val="002060"/>
      </w:rPr>
    </w:pPr>
  </w:p>
  <w:p w14:paraId="2EC0F450" w:rsidR="00755D9A" w:rsidRPr="00755D9A" w:rsidRDefault="00755D9A" w:rsidP="00755D9A">
    <w:pPr>
      <w:jc w:val="center"/>
      <w:rPr>
        <w:rFonts w:ascii="Myriad Pro" w:hAnsi="Myriad Pro" w:cs="Arial"/>
        <w:b/>
        <w:color w:val="002060"/>
        <w:sz w:val="20"/>
        <w:szCs w:val="20"/>
        <w:u w:val="single"/>
      </w:rPr>
    </w:pPr>
    <w:r w:rsidRPr="00755D9A">
      <w:rPr>
        <w:rFonts w:ascii="Myriad Pro" w:hAnsi="Myriad Pro" w:cs="Arial"/>
        <w:b/>
        <w:color w:val="002060"/>
        <w:sz w:val="20"/>
        <w:szCs w:val="20"/>
        <w:u w:val="single"/>
      </w:rPr>
      <w:t>PROJECT DOCUMENT</w:t>
    </w:r>
  </w:p>
  <w:p w14:paraId="7ECFD566" w:rsidR="00755D9A" w:rsidRPr="00755D9A" w:rsidRDefault="00755D9A" w:rsidP="00755D9A">
    <w:pPr>
      <w:jc w:val="center"/>
      <w:rPr>
        <w:rFonts w:ascii="Myriad Pro" w:hAnsi="Myriad Pro" w:cs="Arial"/>
        <w:b/>
        <w:i/>
        <w:color w:val="002060"/>
        <w:sz w:val="20"/>
        <w:szCs w:val="20"/>
        <w:u w:val="single"/>
      </w:rPr>
    </w:pPr>
    <w:r w:rsidRPr="00755D9A">
      <w:rPr>
        <w:rFonts w:ascii="Myriad Pro" w:hAnsi="Myriad Pro" w:cs="Arial"/>
        <w:b/>
        <w:i/>
        <w:color w:val="002060"/>
        <w:sz w:val="20"/>
        <w:szCs w:val="20"/>
        <w:u w:val="single"/>
      </w:rPr>
      <w:t>[Pakistan]</w:t>
    </w:r>
  </w:p>
  <w:p w14:paraId="5B4722B1" w:rsidR="00FC4753" w:rsidRDefault="00FC4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7BBF4" w:rsidR="005D4F0A" w:rsidRDefault="00521088">
    <w:pPr>
      <w:pStyle w:val="Header"/>
    </w:pPr>
    <w:r>
      <w:rPr>
        <w:noProof/>
      </w:rPr>
      <w:pict w14:anchorId="14B30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alt="" style="position:absolute;margin-left:0;margin-top:0;width:558.3pt;height:223.3pt;rotation:315;z-index:-251659776;mso-wrap-edited:f;mso-width-percent:0;mso-height-percent:0;mso-position-horizontal:center;mso-position-horizontal-relative:margin;mso-position-vertical:center;mso-position-vertical-relative:margin;mso-width-percent:0;mso-height-percent:0" wrapcoords="21310 2464 17826 2537 17768 2754 17768 3479 17274 2537 16810 2174 16694 2464 14081 2464 13935 2682 14081 3407 14603 5436 14574 8698 11816 2754 11439 2030 10423 9713 7926 3624 7113 1885 6852 2537 4877 2464 4790 2682 5255 5001 5458 5509 5429 7103 3135 2754 2845 2682 2294 2464 261 2464 58 2537 87 2899 697 5146 668 14932 494 16164 116 16381 58 16744 145 16889 174 16961 2729 16816 3223 16381 3600 15656 3919 14859 4558 16454 5255 17396 5429 16961 6794 16889 6706 16381 6126 13772 6126 12177 7955 16744 8477 17686 8710 16961 10045 17034 10626 16816 10539 16164 10219 14207 10394 12974 11526 15801 12455 17396 12658 16961 13355 17034 13906 16816 14574 17034 15939 16889 15794 16019 15271 13699 15271 10438 15735 9858 17884 15294 18987 17541 19219 16961 20497 16961 20584 16744 20352 15656 19916 13772 19945 3987 21426 6016 21455 5436 21397 2682 21310 2464"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75111"/>
    <w:multiLevelType w:val="hybridMultilevel"/>
    <w:tmpl w:val="7B9ED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97E1C"/>
    <w:multiLevelType w:val="hybridMultilevel"/>
    <w:tmpl w:val="F8A42C82"/>
    <w:lvl w:ilvl="0" w:tplc="221CF37C">
      <w:start w:val="1"/>
      <w:numFmt w:val="bullet"/>
      <w:lvlText w:val=""/>
      <w:lvlJc w:val="left"/>
      <w:pPr>
        <w:tabs>
          <w:tab w:val="num" w:pos="504"/>
        </w:tabs>
        <w:ind w:left="216" w:hanging="72"/>
      </w:pPr>
      <w:rPr>
        <w:rFonts w:ascii="Symbol" w:hAnsi="Symbol" w:hint="default"/>
      </w:rPr>
    </w:lvl>
    <w:lvl w:ilvl="1" w:tplc="04090003">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 w15:restartNumberingAfterBreak="0">
    <w:nsid w:val="1B6C3C39"/>
    <w:multiLevelType w:val="hybridMultilevel"/>
    <w:tmpl w:val="1DE8B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2309A"/>
    <w:multiLevelType w:val="hybridMultilevel"/>
    <w:tmpl w:val="3E0236AA"/>
    <w:lvl w:ilvl="0" w:tplc="BB8A0D5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450FA6"/>
    <w:multiLevelType w:val="hybridMultilevel"/>
    <w:tmpl w:val="E6DC47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9427A"/>
    <w:multiLevelType w:val="hybridMultilevel"/>
    <w:tmpl w:val="E5127554"/>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 w15:restartNumberingAfterBreak="0">
    <w:nsid w:val="2B7A2BB6"/>
    <w:multiLevelType w:val="hybridMultilevel"/>
    <w:tmpl w:val="0B587C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BC00CF"/>
    <w:multiLevelType w:val="singleLevel"/>
    <w:tmpl w:val="C478B278"/>
    <w:lvl w:ilvl="0">
      <w:start w:val="1"/>
      <w:numFmt w:val="decimal"/>
      <w:lvlText w:val="%1."/>
      <w:lvlJc w:val="left"/>
      <w:pPr>
        <w:tabs>
          <w:tab w:val="num" w:pos="720"/>
        </w:tabs>
        <w:ind w:left="720" w:hanging="720"/>
      </w:pPr>
      <w:rPr>
        <w:rFonts w:hint="default"/>
        <w:b w:val="0"/>
      </w:rPr>
    </w:lvl>
  </w:abstractNum>
  <w:abstractNum w:abstractNumId="8" w15:restartNumberingAfterBreak="0">
    <w:nsid w:val="2E7A3102"/>
    <w:multiLevelType w:val="hybridMultilevel"/>
    <w:tmpl w:val="597E9A44"/>
    <w:lvl w:ilvl="0" w:tplc="CC6CC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16081"/>
    <w:multiLevelType w:val="hybridMultilevel"/>
    <w:tmpl w:val="2CBA2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3558B"/>
    <w:multiLevelType w:val="multilevel"/>
    <w:tmpl w:val="7B9EDF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926C3"/>
    <w:multiLevelType w:val="hybridMultilevel"/>
    <w:tmpl w:val="B0CC3048"/>
    <w:lvl w:ilvl="0" w:tplc="04F8F0E2">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9226923"/>
    <w:multiLevelType w:val="hybridMultilevel"/>
    <w:tmpl w:val="AE30FADC"/>
    <w:lvl w:ilvl="0" w:tplc="04090017">
      <w:start w:val="1"/>
      <w:numFmt w:val="lowerLetter"/>
      <w:lvlText w:val="%1)"/>
      <w:lvlJc w:val="left"/>
      <w:pPr>
        <w:tabs>
          <w:tab w:val="num" w:pos="360"/>
        </w:tabs>
        <w:ind w:left="360" w:hanging="360"/>
      </w:pPr>
      <w:rPr>
        <w:rFonts w:hint="default"/>
      </w:rPr>
    </w:lvl>
    <w:lvl w:ilvl="1" w:tplc="2BBC3FE8">
      <w:start w:val="1"/>
      <w:numFmt w:val="lowerLetter"/>
      <w:lvlText w:val="(%2)"/>
      <w:lvlJc w:val="left"/>
      <w:pPr>
        <w:tabs>
          <w:tab w:val="num" w:pos="1080"/>
        </w:tabs>
        <w:ind w:left="1080" w:hanging="360"/>
      </w:pPr>
      <w:rPr>
        <w:rFonts w:hint="default"/>
      </w:rPr>
    </w:lvl>
    <w:lvl w:ilvl="2" w:tplc="1E0C00B2">
      <w:start w:val="7"/>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E8460D1"/>
    <w:multiLevelType w:val="hybridMultilevel"/>
    <w:tmpl w:val="0B4CC0C0"/>
    <w:lvl w:ilvl="0" w:tplc="CD1C4784">
      <w:start w:val="1"/>
      <w:numFmt w:val="upp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4" w15:restartNumberingAfterBreak="0">
    <w:nsid w:val="556010A0"/>
    <w:multiLevelType w:val="hybridMultilevel"/>
    <w:tmpl w:val="FCA846CC"/>
    <w:lvl w:ilvl="0" w:tplc="944EE276">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F53809"/>
    <w:multiLevelType w:val="hybridMultilevel"/>
    <w:tmpl w:val="64F0BD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DDD2C5D"/>
    <w:multiLevelType w:val="hybridMultilevel"/>
    <w:tmpl w:val="6D9C9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4537A5"/>
    <w:multiLevelType w:val="hybridMultilevel"/>
    <w:tmpl w:val="C360B7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064952"/>
    <w:multiLevelType w:val="hybridMultilevel"/>
    <w:tmpl w:val="6ECAA424"/>
    <w:lvl w:ilvl="0" w:tplc="17E8691A">
      <w:start w:val="1"/>
      <w:numFmt w:val="upp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9" w15:restartNumberingAfterBreak="0">
    <w:nsid w:val="663F41AD"/>
    <w:multiLevelType w:val="hybridMultilevel"/>
    <w:tmpl w:val="8B5E3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5F5781"/>
    <w:multiLevelType w:val="hybridMultilevel"/>
    <w:tmpl w:val="95AA1DA4"/>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15:restartNumberingAfterBreak="0">
    <w:nsid w:val="6CBE03CF"/>
    <w:multiLevelType w:val="hybridMultilevel"/>
    <w:tmpl w:val="B8C01F8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ED76C39"/>
    <w:multiLevelType w:val="multilevel"/>
    <w:tmpl w:val="12EAEF7C"/>
    <w:lvl w:ilvl="0">
      <w:start w:val="1"/>
      <w:numFmt w:val="decimal"/>
      <w:lvlText w:val="%1."/>
      <w:lvlJc w:val="left"/>
      <w:pPr>
        <w:ind w:left="473" w:hanging="473"/>
      </w:pPr>
      <w:rPr>
        <w:rFonts w:hint="default"/>
      </w:rPr>
    </w:lvl>
    <w:lvl w:ilvl="1">
      <w:start w:val="1"/>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F8B7071"/>
    <w:multiLevelType w:val="hybridMultilevel"/>
    <w:tmpl w:val="0D583CD4"/>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91F7C34"/>
    <w:multiLevelType w:val="hybridMultilevel"/>
    <w:tmpl w:val="5B3A2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C3698"/>
    <w:multiLevelType w:val="hybridMultilevel"/>
    <w:tmpl w:val="3FA8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AD144A"/>
    <w:multiLevelType w:val="hybridMultilevel"/>
    <w:tmpl w:val="3A7AC3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E34CA"/>
    <w:multiLevelType w:val="multilevel"/>
    <w:tmpl w:val="3A7AC3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21"/>
  </w:num>
  <w:num w:numId="4">
    <w:abstractNumId w:val="2"/>
  </w:num>
  <w:num w:numId="5">
    <w:abstractNumId w:val="7"/>
  </w:num>
  <w:num w:numId="6">
    <w:abstractNumId w:val="23"/>
  </w:num>
  <w:num w:numId="7">
    <w:abstractNumId w:val="9"/>
  </w:num>
  <w:num w:numId="8">
    <w:abstractNumId w:val="1"/>
  </w:num>
  <w:num w:numId="9">
    <w:abstractNumId w:val="6"/>
  </w:num>
  <w:num w:numId="10">
    <w:abstractNumId w:val="5"/>
  </w:num>
  <w:num w:numId="11">
    <w:abstractNumId w:val="24"/>
  </w:num>
  <w:num w:numId="12">
    <w:abstractNumId w:val="0"/>
  </w:num>
  <w:num w:numId="13">
    <w:abstractNumId w:val="10"/>
  </w:num>
  <w:num w:numId="14">
    <w:abstractNumId w:val="20"/>
  </w:num>
  <w:num w:numId="15">
    <w:abstractNumId w:val="19"/>
  </w:num>
  <w:num w:numId="16">
    <w:abstractNumId w:val="26"/>
  </w:num>
  <w:num w:numId="17">
    <w:abstractNumId w:val="25"/>
  </w:num>
  <w:num w:numId="18">
    <w:abstractNumId w:val="27"/>
  </w:num>
  <w:num w:numId="19">
    <w:abstractNumId w:val="17"/>
  </w:num>
  <w:num w:numId="20">
    <w:abstractNumId w:val="12"/>
  </w:num>
  <w:num w:numId="21">
    <w:abstractNumId w:val="8"/>
  </w:num>
  <w:num w:numId="22">
    <w:abstractNumId w:val="3"/>
  </w:num>
  <w:num w:numId="23">
    <w:abstractNumId w:val="4"/>
  </w:num>
  <w:num w:numId="24">
    <w:abstractNumId w:val="18"/>
  </w:num>
  <w:num w:numId="25">
    <w:abstractNumId w:val="13"/>
  </w:num>
  <w:num w:numId="26">
    <w:abstractNumId w:val="15"/>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3C"/>
    <w:rsid w:val="000053F2"/>
    <w:rsid w:val="000113CB"/>
    <w:rsid w:val="0001156F"/>
    <w:rsid w:val="00013B2C"/>
    <w:rsid w:val="000169AE"/>
    <w:rsid w:val="0002053F"/>
    <w:rsid w:val="00023F6A"/>
    <w:rsid w:val="0002753B"/>
    <w:rsid w:val="00027DDF"/>
    <w:rsid w:val="0003194F"/>
    <w:rsid w:val="00041F93"/>
    <w:rsid w:val="00046038"/>
    <w:rsid w:val="0005078C"/>
    <w:rsid w:val="00050E7A"/>
    <w:rsid w:val="00054B01"/>
    <w:rsid w:val="00066CDA"/>
    <w:rsid w:val="00072C84"/>
    <w:rsid w:val="00080CD6"/>
    <w:rsid w:val="000824E0"/>
    <w:rsid w:val="00086FCB"/>
    <w:rsid w:val="000872D1"/>
    <w:rsid w:val="0009643E"/>
    <w:rsid w:val="00097298"/>
    <w:rsid w:val="00097606"/>
    <w:rsid w:val="000A2F64"/>
    <w:rsid w:val="000B4EBC"/>
    <w:rsid w:val="000B51E0"/>
    <w:rsid w:val="000B6088"/>
    <w:rsid w:val="000C018A"/>
    <w:rsid w:val="000C2973"/>
    <w:rsid w:val="000C2B90"/>
    <w:rsid w:val="000C47A4"/>
    <w:rsid w:val="000C5883"/>
    <w:rsid w:val="000C6EB1"/>
    <w:rsid w:val="000C7DF0"/>
    <w:rsid w:val="000D0AE0"/>
    <w:rsid w:val="000D191B"/>
    <w:rsid w:val="000D360C"/>
    <w:rsid w:val="000D4F3E"/>
    <w:rsid w:val="000E351D"/>
    <w:rsid w:val="000E3AD5"/>
    <w:rsid w:val="000E6A4A"/>
    <w:rsid w:val="000F7FB7"/>
    <w:rsid w:val="00105CDD"/>
    <w:rsid w:val="00113696"/>
    <w:rsid w:val="00116BB6"/>
    <w:rsid w:val="00123CC6"/>
    <w:rsid w:val="00152393"/>
    <w:rsid w:val="00156950"/>
    <w:rsid w:val="001613C9"/>
    <w:rsid w:val="00180F8A"/>
    <w:rsid w:val="00184C10"/>
    <w:rsid w:val="001920B0"/>
    <w:rsid w:val="001A3430"/>
    <w:rsid w:val="001A7EDD"/>
    <w:rsid w:val="001B66FE"/>
    <w:rsid w:val="001B7656"/>
    <w:rsid w:val="001B7C30"/>
    <w:rsid w:val="001C237B"/>
    <w:rsid w:val="001C5836"/>
    <w:rsid w:val="001C7958"/>
    <w:rsid w:val="001D163F"/>
    <w:rsid w:val="001D1787"/>
    <w:rsid w:val="001D360B"/>
    <w:rsid w:val="001D5E3A"/>
    <w:rsid w:val="001E06AD"/>
    <w:rsid w:val="001E2D0E"/>
    <w:rsid w:val="001E3C9C"/>
    <w:rsid w:val="00202B26"/>
    <w:rsid w:val="00215BD2"/>
    <w:rsid w:val="00216042"/>
    <w:rsid w:val="002206A1"/>
    <w:rsid w:val="002208E3"/>
    <w:rsid w:val="002248DC"/>
    <w:rsid w:val="00227B08"/>
    <w:rsid w:val="00234934"/>
    <w:rsid w:val="00235751"/>
    <w:rsid w:val="00240417"/>
    <w:rsid w:val="00241A39"/>
    <w:rsid w:val="00241B73"/>
    <w:rsid w:val="00246C76"/>
    <w:rsid w:val="00250D18"/>
    <w:rsid w:val="002518AF"/>
    <w:rsid w:val="00253B8E"/>
    <w:rsid w:val="00254CD6"/>
    <w:rsid w:val="00265559"/>
    <w:rsid w:val="002728A5"/>
    <w:rsid w:val="00274C14"/>
    <w:rsid w:val="0027757F"/>
    <w:rsid w:val="00280579"/>
    <w:rsid w:val="002845B8"/>
    <w:rsid w:val="002905AE"/>
    <w:rsid w:val="002A1B4A"/>
    <w:rsid w:val="002A591F"/>
    <w:rsid w:val="002B60D1"/>
    <w:rsid w:val="002C3AA9"/>
    <w:rsid w:val="002C444E"/>
    <w:rsid w:val="002C497A"/>
    <w:rsid w:val="002C5266"/>
    <w:rsid w:val="002D5255"/>
    <w:rsid w:val="002F1724"/>
    <w:rsid w:val="002F511D"/>
    <w:rsid w:val="002F5E81"/>
    <w:rsid w:val="00304F95"/>
    <w:rsid w:val="00306195"/>
    <w:rsid w:val="0030668F"/>
    <w:rsid w:val="003159CD"/>
    <w:rsid w:val="00317D44"/>
    <w:rsid w:val="00317E3E"/>
    <w:rsid w:val="00320DC3"/>
    <w:rsid w:val="00325D5E"/>
    <w:rsid w:val="00326164"/>
    <w:rsid w:val="00326632"/>
    <w:rsid w:val="00327C24"/>
    <w:rsid w:val="00334516"/>
    <w:rsid w:val="0034383F"/>
    <w:rsid w:val="003470C2"/>
    <w:rsid w:val="0035175A"/>
    <w:rsid w:val="003529FE"/>
    <w:rsid w:val="0035511E"/>
    <w:rsid w:val="00356C70"/>
    <w:rsid w:val="00360F0B"/>
    <w:rsid w:val="003649FE"/>
    <w:rsid w:val="00371E16"/>
    <w:rsid w:val="003740A1"/>
    <w:rsid w:val="00380EB5"/>
    <w:rsid w:val="00384F6A"/>
    <w:rsid w:val="003878F5"/>
    <w:rsid w:val="003910BF"/>
    <w:rsid w:val="00391D5D"/>
    <w:rsid w:val="00395934"/>
    <w:rsid w:val="003961A0"/>
    <w:rsid w:val="003A1418"/>
    <w:rsid w:val="003A395E"/>
    <w:rsid w:val="003A6314"/>
    <w:rsid w:val="003B4C39"/>
    <w:rsid w:val="003B64ED"/>
    <w:rsid w:val="003C117D"/>
    <w:rsid w:val="003C1BF0"/>
    <w:rsid w:val="003C1E83"/>
    <w:rsid w:val="003C2CFB"/>
    <w:rsid w:val="003C3D0E"/>
    <w:rsid w:val="003C5A45"/>
    <w:rsid w:val="003D1993"/>
    <w:rsid w:val="003D4794"/>
    <w:rsid w:val="003E2A41"/>
    <w:rsid w:val="003E2C24"/>
    <w:rsid w:val="003E3A48"/>
    <w:rsid w:val="003E7895"/>
    <w:rsid w:val="003F10BE"/>
    <w:rsid w:val="003F45FB"/>
    <w:rsid w:val="00400BE5"/>
    <w:rsid w:val="00403DF5"/>
    <w:rsid w:val="0040534B"/>
    <w:rsid w:val="004066D9"/>
    <w:rsid w:val="00407CAA"/>
    <w:rsid w:val="00413565"/>
    <w:rsid w:val="00424884"/>
    <w:rsid w:val="00426B1C"/>
    <w:rsid w:val="00431B00"/>
    <w:rsid w:val="0043213C"/>
    <w:rsid w:val="004344BF"/>
    <w:rsid w:val="004357C5"/>
    <w:rsid w:val="00436873"/>
    <w:rsid w:val="00437132"/>
    <w:rsid w:val="00440972"/>
    <w:rsid w:val="00443610"/>
    <w:rsid w:val="004470B7"/>
    <w:rsid w:val="00454F8B"/>
    <w:rsid w:val="00462A48"/>
    <w:rsid w:val="00462AD6"/>
    <w:rsid w:val="0047540E"/>
    <w:rsid w:val="0047656A"/>
    <w:rsid w:val="00483A5B"/>
    <w:rsid w:val="004943CD"/>
    <w:rsid w:val="0049474E"/>
    <w:rsid w:val="004B389E"/>
    <w:rsid w:val="004B42B4"/>
    <w:rsid w:val="004B4689"/>
    <w:rsid w:val="004D17F6"/>
    <w:rsid w:val="004F1543"/>
    <w:rsid w:val="004F3D40"/>
    <w:rsid w:val="004F693F"/>
    <w:rsid w:val="005036BD"/>
    <w:rsid w:val="00512641"/>
    <w:rsid w:val="00513942"/>
    <w:rsid w:val="005149BF"/>
    <w:rsid w:val="005166FC"/>
    <w:rsid w:val="00520505"/>
    <w:rsid w:val="00520E63"/>
    <w:rsid w:val="00521088"/>
    <w:rsid w:val="0052272E"/>
    <w:rsid w:val="0052499D"/>
    <w:rsid w:val="0052658B"/>
    <w:rsid w:val="00526FB9"/>
    <w:rsid w:val="00527867"/>
    <w:rsid w:val="0053387C"/>
    <w:rsid w:val="00534828"/>
    <w:rsid w:val="0053628B"/>
    <w:rsid w:val="00542316"/>
    <w:rsid w:val="00560C2B"/>
    <w:rsid w:val="00574761"/>
    <w:rsid w:val="00574C48"/>
    <w:rsid w:val="00576D67"/>
    <w:rsid w:val="00577508"/>
    <w:rsid w:val="00581ADB"/>
    <w:rsid w:val="00587847"/>
    <w:rsid w:val="005A215F"/>
    <w:rsid w:val="005A21B2"/>
    <w:rsid w:val="005C06A7"/>
    <w:rsid w:val="005C1347"/>
    <w:rsid w:val="005D1327"/>
    <w:rsid w:val="005D4F0A"/>
    <w:rsid w:val="005E5EA4"/>
    <w:rsid w:val="005E7742"/>
    <w:rsid w:val="005F5B2B"/>
    <w:rsid w:val="005F5D82"/>
    <w:rsid w:val="005F77D4"/>
    <w:rsid w:val="005F78E0"/>
    <w:rsid w:val="006039D5"/>
    <w:rsid w:val="006104A8"/>
    <w:rsid w:val="00616276"/>
    <w:rsid w:val="006167B0"/>
    <w:rsid w:val="00617940"/>
    <w:rsid w:val="00622855"/>
    <w:rsid w:val="00624C18"/>
    <w:rsid w:val="0063018F"/>
    <w:rsid w:val="00635525"/>
    <w:rsid w:val="0063659B"/>
    <w:rsid w:val="006457C2"/>
    <w:rsid w:val="00645E04"/>
    <w:rsid w:val="0064755F"/>
    <w:rsid w:val="00652612"/>
    <w:rsid w:val="00655FC4"/>
    <w:rsid w:val="006765EC"/>
    <w:rsid w:val="00677713"/>
    <w:rsid w:val="00677FF8"/>
    <w:rsid w:val="0068116D"/>
    <w:rsid w:val="00685181"/>
    <w:rsid w:val="00687384"/>
    <w:rsid w:val="00694727"/>
    <w:rsid w:val="006A28D7"/>
    <w:rsid w:val="006A5810"/>
    <w:rsid w:val="006A7F60"/>
    <w:rsid w:val="006B287C"/>
    <w:rsid w:val="006C0692"/>
    <w:rsid w:val="006C27A0"/>
    <w:rsid w:val="006C7B2D"/>
    <w:rsid w:val="006E072E"/>
    <w:rsid w:val="006E4454"/>
    <w:rsid w:val="006E5BAE"/>
    <w:rsid w:val="006F4D83"/>
    <w:rsid w:val="006F649A"/>
    <w:rsid w:val="007043AB"/>
    <w:rsid w:val="00707C98"/>
    <w:rsid w:val="00714912"/>
    <w:rsid w:val="007253BE"/>
    <w:rsid w:val="00725BB5"/>
    <w:rsid w:val="00725C6D"/>
    <w:rsid w:val="00730EE3"/>
    <w:rsid w:val="007360EF"/>
    <w:rsid w:val="00736505"/>
    <w:rsid w:val="007378ED"/>
    <w:rsid w:val="007469A5"/>
    <w:rsid w:val="00754433"/>
    <w:rsid w:val="00754E5F"/>
    <w:rsid w:val="00755D9A"/>
    <w:rsid w:val="00762778"/>
    <w:rsid w:val="00773D4A"/>
    <w:rsid w:val="00777110"/>
    <w:rsid w:val="00780E6D"/>
    <w:rsid w:val="00781EF1"/>
    <w:rsid w:val="0078606E"/>
    <w:rsid w:val="00787952"/>
    <w:rsid w:val="00790EA1"/>
    <w:rsid w:val="00797997"/>
    <w:rsid w:val="00797F48"/>
    <w:rsid w:val="007A12BE"/>
    <w:rsid w:val="007A6C8E"/>
    <w:rsid w:val="007B300A"/>
    <w:rsid w:val="007B3085"/>
    <w:rsid w:val="007C5067"/>
    <w:rsid w:val="007C5E7C"/>
    <w:rsid w:val="007C65A9"/>
    <w:rsid w:val="007C6DC6"/>
    <w:rsid w:val="007D3B27"/>
    <w:rsid w:val="007E09EC"/>
    <w:rsid w:val="007E2971"/>
    <w:rsid w:val="007E6766"/>
    <w:rsid w:val="007E7256"/>
    <w:rsid w:val="007E765D"/>
    <w:rsid w:val="007F7AA6"/>
    <w:rsid w:val="00800F73"/>
    <w:rsid w:val="00804F70"/>
    <w:rsid w:val="00807808"/>
    <w:rsid w:val="00816733"/>
    <w:rsid w:val="00820323"/>
    <w:rsid w:val="00832BD8"/>
    <w:rsid w:val="008341CB"/>
    <w:rsid w:val="00835330"/>
    <w:rsid w:val="00841ECD"/>
    <w:rsid w:val="0084322E"/>
    <w:rsid w:val="008439D3"/>
    <w:rsid w:val="00850BF0"/>
    <w:rsid w:val="00853076"/>
    <w:rsid w:val="00887006"/>
    <w:rsid w:val="008972C6"/>
    <w:rsid w:val="008A23ED"/>
    <w:rsid w:val="008A46A0"/>
    <w:rsid w:val="008B0CE8"/>
    <w:rsid w:val="008B716C"/>
    <w:rsid w:val="008B7518"/>
    <w:rsid w:val="008C4886"/>
    <w:rsid w:val="008D2325"/>
    <w:rsid w:val="008D3436"/>
    <w:rsid w:val="008D7175"/>
    <w:rsid w:val="008D7D65"/>
    <w:rsid w:val="008E6F45"/>
    <w:rsid w:val="008F1DB4"/>
    <w:rsid w:val="008F347F"/>
    <w:rsid w:val="00901B0E"/>
    <w:rsid w:val="009026A7"/>
    <w:rsid w:val="009042C8"/>
    <w:rsid w:val="00911F45"/>
    <w:rsid w:val="00912759"/>
    <w:rsid w:val="00912A4B"/>
    <w:rsid w:val="00914264"/>
    <w:rsid w:val="009168B6"/>
    <w:rsid w:val="009172F6"/>
    <w:rsid w:val="00917B2A"/>
    <w:rsid w:val="009300DE"/>
    <w:rsid w:val="00931B6B"/>
    <w:rsid w:val="009325BA"/>
    <w:rsid w:val="009336CE"/>
    <w:rsid w:val="00942991"/>
    <w:rsid w:val="00952CD7"/>
    <w:rsid w:val="009534D5"/>
    <w:rsid w:val="00956680"/>
    <w:rsid w:val="0096032E"/>
    <w:rsid w:val="00960C19"/>
    <w:rsid w:val="00962ADA"/>
    <w:rsid w:val="009678AA"/>
    <w:rsid w:val="00967B30"/>
    <w:rsid w:val="00971BB5"/>
    <w:rsid w:val="00975934"/>
    <w:rsid w:val="00986F39"/>
    <w:rsid w:val="00987E82"/>
    <w:rsid w:val="00992127"/>
    <w:rsid w:val="009A0656"/>
    <w:rsid w:val="009A57B0"/>
    <w:rsid w:val="009B1020"/>
    <w:rsid w:val="009B3DD2"/>
    <w:rsid w:val="009B43E8"/>
    <w:rsid w:val="009B4635"/>
    <w:rsid w:val="009B74D8"/>
    <w:rsid w:val="009C35D9"/>
    <w:rsid w:val="009C43D0"/>
    <w:rsid w:val="009D4595"/>
    <w:rsid w:val="009D550E"/>
    <w:rsid w:val="009E1F5C"/>
    <w:rsid w:val="009E5C24"/>
    <w:rsid w:val="009E6BD6"/>
    <w:rsid w:val="009F0086"/>
    <w:rsid w:val="009F0CC3"/>
    <w:rsid w:val="009F3875"/>
    <w:rsid w:val="009F5D09"/>
    <w:rsid w:val="009F6227"/>
    <w:rsid w:val="009F7E37"/>
    <w:rsid w:val="00A03C3C"/>
    <w:rsid w:val="00A1080D"/>
    <w:rsid w:val="00A12F60"/>
    <w:rsid w:val="00A1576B"/>
    <w:rsid w:val="00A16F8B"/>
    <w:rsid w:val="00A231E5"/>
    <w:rsid w:val="00A23903"/>
    <w:rsid w:val="00A27240"/>
    <w:rsid w:val="00A312BF"/>
    <w:rsid w:val="00A34E45"/>
    <w:rsid w:val="00A3635E"/>
    <w:rsid w:val="00A53B87"/>
    <w:rsid w:val="00A54929"/>
    <w:rsid w:val="00A6491F"/>
    <w:rsid w:val="00A71B8D"/>
    <w:rsid w:val="00A7445B"/>
    <w:rsid w:val="00A810C1"/>
    <w:rsid w:val="00A81144"/>
    <w:rsid w:val="00A844D5"/>
    <w:rsid w:val="00AA4210"/>
    <w:rsid w:val="00AB7AD7"/>
    <w:rsid w:val="00AC23BC"/>
    <w:rsid w:val="00AC3153"/>
    <w:rsid w:val="00AC55DB"/>
    <w:rsid w:val="00AC6399"/>
    <w:rsid w:val="00AC67E2"/>
    <w:rsid w:val="00AD4074"/>
    <w:rsid w:val="00AE02C0"/>
    <w:rsid w:val="00AE13D8"/>
    <w:rsid w:val="00AE2D6B"/>
    <w:rsid w:val="00AF1444"/>
    <w:rsid w:val="00AF1F56"/>
    <w:rsid w:val="00AF50D7"/>
    <w:rsid w:val="00B115EB"/>
    <w:rsid w:val="00B11AA2"/>
    <w:rsid w:val="00B1258F"/>
    <w:rsid w:val="00B12970"/>
    <w:rsid w:val="00B15394"/>
    <w:rsid w:val="00B1540A"/>
    <w:rsid w:val="00B26DA4"/>
    <w:rsid w:val="00B30361"/>
    <w:rsid w:val="00B31100"/>
    <w:rsid w:val="00B378FA"/>
    <w:rsid w:val="00B42C9F"/>
    <w:rsid w:val="00B4557A"/>
    <w:rsid w:val="00B523F7"/>
    <w:rsid w:val="00B5796C"/>
    <w:rsid w:val="00B6643C"/>
    <w:rsid w:val="00B66F69"/>
    <w:rsid w:val="00B73583"/>
    <w:rsid w:val="00B87A54"/>
    <w:rsid w:val="00B93D07"/>
    <w:rsid w:val="00BA0A78"/>
    <w:rsid w:val="00BA3F4F"/>
    <w:rsid w:val="00BA4D2F"/>
    <w:rsid w:val="00BA62CB"/>
    <w:rsid w:val="00BB051E"/>
    <w:rsid w:val="00BB0EA6"/>
    <w:rsid w:val="00BC7D72"/>
    <w:rsid w:val="00BD131A"/>
    <w:rsid w:val="00BD3456"/>
    <w:rsid w:val="00BE5975"/>
    <w:rsid w:val="00BE667D"/>
    <w:rsid w:val="00BF779E"/>
    <w:rsid w:val="00C01B61"/>
    <w:rsid w:val="00C072A4"/>
    <w:rsid w:val="00C15CBC"/>
    <w:rsid w:val="00C33ED1"/>
    <w:rsid w:val="00C37E2C"/>
    <w:rsid w:val="00C4299C"/>
    <w:rsid w:val="00C4324C"/>
    <w:rsid w:val="00C43FC5"/>
    <w:rsid w:val="00C46391"/>
    <w:rsid w:val="00C567F4"/>
    <w:rsid w:val="00C56C18"/>
    <w:rsid w:val="00C73F2E"/>
    <w:rsid w:val="00C7638A"/>
    <w:rsid w:val="00C91985"/>
    <w:rsid w:val="00C920BC"/>
    <w:rsid w:val="00C959C3"/>
    <w:rsid w:val="00CA28F2"/>
    <w:rsid w:val="00CA2B11"/>
    <w:rsid w:val="00CA5CAF"/>
    <w:rsid w:val="00CB796B"/>
    <w:rsid w:val="00CC2790"/>
    <w:rsid w:val="00CC51C8"/>
    <w:rsid w:val="00CC7BF8"/>
    <w:rsid w:val="00CD1E63"/>
    <w:rsid w:val="00CD6463"/>
    <w:rsid w:val="00CD7A93"/>
    <w:rsid w:val="00CE2EBB"/>
    <w:rsid w:val="00CF2D13"/>
    <w:rsid w:val="00D00263"/>
    <w:rsid w:val="00D0284B"/>
    <w:rsid w:val="00D07358"/>
    <w:rsid w:val="00D1227E"/>
    <w:rsid w:val="00D1583E"/>
    <w:rsid w:val="00D216A4"/>
    <w:rsid w:val="00D253DE"/>
    <w:rsid w:val="00D4010B"/>
    <w:rsid w:val="00D421A4"/>
    <w:rsid w:val="00D4418C"/>
    <w:rsid w:val="00D5419A"/>
    <w:rsid w:val="00D5750C"/>
    <w:rsid w:val="00D612DD"/>
    <w:rsid w:val="00D67ED0"/>
    <w:rsid w:val="00D758C0"/>
    <w:rsid w:val="00D77141"/>
    <w:rsid w:val="00D84F1F"/>
    <w:rsid w:val="00D8555C"/>
    <w:rsid w:val="00D915CF"/>
    <w:rsid w:val="00D9242E"/>
    <w:rsid w:val="00D94180"/>
    <w:rsid w:val="00D94B1F"/>
    <w:rsid w:val="00D9766E"/>
    <w:rsid w:val="00DA1345"/>
    <w:rsid w:val="00DA5004"/>
    <w:rsid w:val="00DA5DBF"/>
    <w:rsid w:val="00DB4230"/>
    <w:rsid w:val="00DB6064"/>
    <w:rsid w:val="00DB7A4E"/>
    <w:rsid w:val="00DC0D67"/>
    <w:rsid w:val="00DC31F4"/>
    <w:rsid w:val="00DC7446"/>
    <w:rsid w:val="00DC7FFB"/>
    <w:rsid w:val="00DD7CFF"/>
    <w:rsid w:val="00DE04E5"/>
    <w:rsid w:val="00DE0938"/>
    <w:rsid w:val="00DE279C"/>
    <w:rsid w:val="00DE2AAD"/>
    <w:rsid w:val="00DE2F23"/>
    <w:rsid w:val="00DF23E2"/>
    <w:rsid w:val="00DF5685"/>
    <w:rsid w:val="00E018FF"/>
    <w:rsid w:val="00E054E8"/>
    <w:rsid w:val="00E1081B"/>
    <w:rsid w:val="00E15157"/>
    <w:rsid w:val="00E20D5F"/>
    <w:rsid w:val="00E231DD"/>
    <w:rsid w:val="00E2527E"/>
    <w:rsid w:val="00E2658E"/>
    <w:rsid w:val="00E26FB7"/>
    <w:rsid w:val="00E27E4A"/>
    <w:rsid w:val="00E30D6E"/>
    <w:rsid w:val="00E31A77"/>
    <w:rsid w:val="00E35822"/>
    <w:rsid w:val="00E374C9"/>
    <w:rsid w:val="00E465E4"/>
    <w:rsid w:val="00E517DE"/>
    <w:rsid w:val="00E60892"/>
    <w:rsid w:val="00E6376E"/>
    <w:rsid w:val="00E80D73"/>
    <w:rsid w:val="00E82109"/>
    <w:rsid w:val="00E822F7"/>
    <w:rsid w:val="00E832AD"/>
    <w:rsid w:val="00E839FB"/>
    <w:rsid w:val="00E83DF6"/>
    <w:rsid w:val="00E85E9B"/>
    <w:rsid w:val="00E958F0"/>
    <w:rsid w:val="00EA0D44"/>
    <w:rsid w:val="00EA17FF"/>
    <w:rsid w:val="00EA71D1"/>
    <w:rsid w:val="00EB0A31"/>
    <w:rsid w:val="00EC1EA1"/>
    <w:rsid w:val="00EC615B"/>
    <w:rsid w:val="00EC788B"/>
    <w:rsid w:val="00ED1F68"/>
    <w:rsid w:val="00ED3B9E"/>
    <w:rsid w:val="00ED3D32"/>
    <w:rsid w:val="00ED5DAC"/>
    <w:rsid w:val="00ED703D"/>
    <w:rsid w:val="00ED7761"/>
    <w:rsid w:val="00EE47EA"/>
    <w:rsid w:val="00EF4746"/>
    <w:rsid w:val="00EF7BD0"/>
    <w:rsid w:val="00F00941"/>
    <w:rsid w:val="00F02714"/>
    <w:rsid w:val="00F13B7B"/>
    <w:rsid w:val="00F1487B"/>
    <w:rsid w:val="00F15CD6"/>
    <w:rsid w:val="00F2073F"/>
    <w:rsid w:val="00F20E5D"/>
    <w:rsid w:val="00F33334"/>
    <w:rsid w:val="00F3494F"/>
    <w:rsid w:val="00F40048"/>
    <w:rsid w:val="00F40B80"/>
    <w:rsid w:val="00F45F24"/>
    <w:rsid w:val="00F467C6"/>
    <w:rsid w:val="00F46B3C"/>
    <w:rsid w:val="00F47529"/>
    <w:rsid w:val="00F5066B"/>
    <w:rsid w:val="00F53FF2"/>
    <w:rsid w:val="00F54306"/>
    <w:rsid w:val="00F55657"/>
    <w:rsid w:val="00F57949"/>
    <w:rsid w:val="00F64544"/>
    <w:rsid w:val="00F7123F"/>
    <w:rsid w:val="00F749E3"/>
    <w:rsid w:val="00F76A9C"/>
    <w:rsid w:val="00F76F98"/>
    <w:rsid w:val="00F77404"/>
    <w:rsid w:val="00F83F88"/>
    <w:rsid w:val="00F95C4B"/>
    <w:rsid w:val="00FA0F99"/>
    <w:rsid w:val="00FA29A8"/>
    <w:rsid w:val="00FA457B"/>
    <w:rsid w:val="00FA6D50"/>
    <w:rsid w:val="00FB1B9B"/>
    <w:rsid w:val="00FC1587"/>
    <w:rsid w:val="00FC4753"/>
    <w:rsid w:val="00FC5096"/>
    <w:rsid w:val="00FD2EB5"/>
    <w:rsid w:val="00FD5202"/>
    <w:rsid w:val="00FE02DA"/>
    <w:rsid w:val="00FE21B2"/>
    <w:rsid w:val="00FE2860"/>
    <w:rsid w:val="00FF0081"/>
    <w:rsid w:val="00FF3623"/>
    <w:rsid w:val="00FF620E"/>
    <w:rsid w:val="00FF7C9C"/>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7238F46"/>
  <w15:chartTrackingRefBased/>
  <w15:docId w15:val="{26E2CB84-9C97-834B-BC22-0693CFDC1E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eastAsia="Times New Roman" w:hAnsi="Times New Roman" w:cs="Times New Roman"/>
        <w:lang w:val="en-PK"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outlineLvl w:val="3"/>
    </w:pPr>
    <w:rPr>
      <w:i/>
      <w:iCs/>
      <w:sz w:val="16"/>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spacing w:before="240" w:after="60"/>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Tabletext">
    <w:name w:val="Table text"/>
    <w:basedOn w:val="Normal"/>
    <w:rPr>
      <w:rFonts w:ascii="Arial" w:hAnsi="Arial"/>
      <w:sz w:val="22"/>
      <w:szCs w:val="20"/>
      <w:lang w:val="en-GB"/>
    </w:rPr>
  </w:style>
  <w:style w:type="paragraph" w:customStyle="1" w:styleId="Term">
    <w:name w:val="Term"/>
    <w:basedOn w:val="Normal"/>
    <w:next w:val="Normal"/>
    <w:pPr>
      <w:keepNext/>
      <w:spacing w:after="60"/>
      <w:ind w:left="360"/>
    </w:pPr>
    <w:rPr>
      <w:rFonts w:ascii="Arial" w:hAnsi="Arial"/>
      <w:b/>
      <w:sz w:val="22"/>
      <w:szCs w:val="20"/>
      <w:lang w:val="en-GB"/>
    </w:rPr>
  </w:style>
  <w:style w:type="paragraph" w:customStyle="1" w:styleId="Bullet">
    <w:name w:val="Bullet"/>
    <w:basedOn w:val="Normal"/>
    <w:pPr>
      <w:spacing w:before="60" w:after="60"/>
      <w:ind w:left="1080" w:hanging="360"/>
    </w:pPr>
    <w:rPr>
      <w:rFonts w:ascii="Arial" w:hAnsi="Arial"/>
      <w:sz w:val="22"/>
      <w:szCs w:val="20"/>
      <w:lang w:val="en-GB"/>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BodyText2">
    <w:name w:val="Body Text 2"/>
    <w:basedOn w:val="Normal"/>
    <w:pPr>
      <w:spacing w:after="120" w:line="480" w:lineRule="auto"/>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ext">
    <w:name w:val="Text"/>
    <w:basedOn w:val="Normal"/>
    <w:pPr>
      <w:overflowPunct w:val="0"/>
      <w:autoSpaceDE w:val="0"/>
      <w:autoSpaceDN w:val="0"/>
      <w:adjustRightInd w:val="0"/>
      <w:spacing w:line="360" w:lineRule="atLeast"/>
    </w:pPr>
    <w:rPr>
      <w:rFonts w:ascii="Helvetica" w:hAnsi="Helvetica"/>
      <w:sz w:val="22"/>
      <w:szCs w:val="20"/>
    </w:rPr>
  </w:style>
  <w:style w:type="character" w:styleId="Emphasis">
    <w:name w:val="Emphasis"/>
    <w:qFormat/>
    <w:rPr>
      <w:i/>
      <w:iCs/>
    </w:rPr>
  </w:style>
  <w:style w:type="paragraph" w:styleId="BodyText3">
    <w:name w:val="Body Text 3"/>
    <w:basedOn w:val="Normal"/>
    <w:pPr>
      <w:spacing w:after="120"/>
    </w:pPr>
    <w:rPr>
      <w:rFonts w:ascii="Arial" w:hAnsi="Arial" w:cs="Arial"/>
      <w:sz w:val="16"/>
      <w:szCs w:val="16"/>
    </w:rPr>
  </w:style>
  <w:style w:type="character" w:styleId="PageNumber">
    <w:name w:val="page number"/>
    <w:basedOn w:val="DefaultParagraphFont"/>
  </w:style>
  <w:style w:type="paragraph" w:styleId="BodyTextIndent">
    <w:name w:val="Body Text Indent"/>
    <w:basedOn w:val="Normal"/>
    <w:rsid w:val="00797F48"/>
    <w:pPr>
      <w:spacing w:after="120"/>
      <w:ind w:left="360"/>
    </w:pPr>
  </w:style>
  <w:style w:type="paragraph" w:customStyle="1" w:styleId="DualTxt">
    <w:name w:val="__Dual Txt"/>
    <w:basedOn w:val="Normal"/>
    <w:rsid w:val="000113CB"/>
    <w:pPr>
      <w:tabs>
        <w:tab w:val="left" w:pos="480"/>
        <w:tab w:val="left" w:pos="960"/>
        <w:tab w:val="left" w:pos="1440"/>
        <w:tab w:val="left" w:pos="1915"/>
        <w:tab w:val="left" w:pos="2405"/>
        <w:tab w:val="left" w:pos="2880"/>
        <w:tab w:val="left" w:pos="3355"/>
      </w:tabs>
      <w:suppressAutoHyphens/>
      <w:spacing w:after="120" w:line="240" w:lineRule="exact"/>
      <w:jc w:val="both"/>
    </w:pPr>
    <w:rPr>
      <w:sz w:val="20"/>
    </w:rPr>
  </w:style>
  <w:style w:type="table" w:styleId="TableGrid">
    <w:name w:val="Table Grid"/>
    <w:basedOn w:val="TableNormal"/>
    <w:rsid w:val="003345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rsid w:val="00577508"/>
    <w:rPr>
      <w:rFonts w:ascii="Courier New" w:hAnsi="Courier New" w:cs="Courier New"/>
      <w:sz w:val="20"/>
      <w:szCs w:val="20"/>
    </w:rPr>
  </w:style>
  <w:style w:type="character" w:styleId="FollowedHyperlink">
    <w:name w:val="FollowedHyperlink"/>
    <w:rsid w:val="003E3A48"/>
    <w:rPr>
      <w:color w:val="800080"/>
      <w:u w:val="single"/>
    </w:rPr>
  </w:style>
  <w:style w:type="paragraph" w:customStyle="1" w:styleId="Char">
    <w:name w:val="Char"/>
    <w:basedOn w:val="Heading2"/>
    <w:rsid w:val="000D191B"/>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 w:type="character" w:customStyle="1" w:styleId="FootnoteTextChar">
    <w:name w:val="Footnote Text Char"/>
    <w:link w:val="FootnoteText"/>
    <w:semiHidden/>
    <w:rsid w:val="009D550E"/>
  </w:style>
  <w:style w:type="paragraph" w:styleId="EndnoteText">
    <w:name w:val="endnote text"/>
    <w:basedOn w:val="Normal"/>
    <w:link w:val="EndnoteTextChar"/>
    <w:rsid w:val="007E09EC"/>
    <w:rPr>
      <w:sz w:val="20"/>
      <w:szCs w:val="20"/>
    </w:rPr>
  </w:style>
  <w:style w:type="character" w:customStyle="1" w:styleId="EndnoteTextChar">
    <w:name w:val="Endnote Text Char"/>
    <w:basedOn w:val="DefaultParagraphFont"/>
    <w:link w:val="EndnoteText"/>
    <w:rsid w:val="007E09EC"/>
  </w:style>
  <w:style w:type="character" w:styleId="EndnoteReference">
    <w:name w:val="endnote reference"/>
    <w:rsid w:val="007E09EC"/>
    <w:rPr>
      <w:vertAlign w:val="superscript"/>
    </w:rPr>
  </w:style>
  <w:style w:type="paragraph" w:customStyle="1" w:styleId="Char0">
    <w:name w:val="Char0"/>
    <w:basedOn w:val="Heading2"/>
    <w:rsid w:val="00CF2D13"/>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 w:type="paragraph" w:customStyle="1" w:styleId="Char1">
    <w:name w:val=" Char"/>
    <w:basedOn w:val="Heading2"/>
    <w:rsid w:val="00FA457B"/>
    <w:pPr>
      <w:pageBreakBefore/>
      <w:tabs>
        <w:tab w:val="left" w:pos="850"/>
        <w:tab w:val="left" w:pos="1191"/>
        <w:tab w:val="left" w:pos="1531"/>
      </w:tabs>
      <w:spacing w:before="120" w:after="120"/>
    </w:pPr>
    <w:rPr>
      <w:rFonts w:ascii="Tahoma" w:hAnsi="Tahoma" w:cs="Tahoma"/>
      <w:bCs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8921">
      <w:bodyDiv w:val="1"/>
      <w:marLeft w:val="0"/>
      <w:marRight w:val="0"/>
      <w:marTop w:val="0"/>
      <w:marBottom w:val="0"/>
      <w:divBdr>
        <w:top w:val="none" w:sz="0" w:space="0" w:color="auto"/>
        <w:left w:val="none" w:sz="0" w:space="0" w:color="auto"/>
        <w:bottom w:val="none" w:sz="0" w:space="0" w:color="auto"/>
        <w:right w:val="none" w:sz="0" w:space="0" w:color="auto"/>
      </w:divBdr>
      <w:divsChild>
        <w:div w:id="1781993490">
          <w:marLeft w:val="0"/>
          <w:marRight w:val="0"/>
          <w:marTop w:val="0"/>
          <w:marBottom w:val="0"/>
          <w:divBdr>
            <w:top w:val="none" w:sz="0" w:space="0" w:color="auto"/>
            <w:left w:val="none" w:sz="0" w:space="0" w:color="auto"/>
            <w:bottom w:val="none" w:sz="0" w:space="0" w:color="auto"/>
            <w:right w:val="none" w:sz="0" w:space="0" w:color="auto"/>
          </w:divBdr>
        </w:div>
      </w:divsChild>
    </w:div>
    <w:div w:id="212620947">
      <w:bodyDiv w:val="1"/>
      <w:marLeft w:val="0"/>
      <w:marRight w:val="0"/>
      <w:marTop w:val="0"/>
      <w:marBottom w:val="0"/>
      <w:divBdr>
        <w:top w:val="none" w:sz="0" w:space="0" w:color="auto"/>
        <w:left w:val="none" w:sz="0" w:space="0" w:color="auto"/>
        <w:bottom w:val="none" w:sz="0" w:space="0" w:color="auto"/>
        <w:right w:val="none" w:sz="0" w:space="0" w:color="auto"/>
      </w:divBdr>
    </w:div>
    <w:div w:id="362245087">
      <w:bodyDiv w:val="1"/>
      <w:marLeft w:val="0"/>
      <w:marRight w:val="0"/>
      <w:marTop w:val="0"/>
      <w:marBottom w:val="0"/>
      <w:divBdr>
        <w:top w:val="none" w:sz="0" w:space="0" w:color="auto"/>
        <w:left w:val="none" w:sz="0" w:space="0" w:color="auto"/>
        <w:bottom w:val="none" w:sz="0" w:space="0" w:color="auto"/>
        <w:right w:val="none" w:sz="0" w:space="0" w:color="auto"/>
      </w:divBdr>
    </w:div>
    <w:div w:id="1189371168">
      <w:bodyDiv w:val="1"/>
      <w:marLeft w:val="0"/>
      <w:marRight w:val="0"/>
      <w:marTop w:val="0"/>
      <w:marBottom w:val="0"/>
      <w:divBdr>
        <w:top w:val="none" w:sz="0" w:space="0" w:color="auto"/>
        <w:left w:val="none" w:sz="0" w:space="0" w:color="auto"/>
        <w:bottom w:val="none" w:sz="0" w:space="0" w:color="auto"/>
        <w:right w:val="none" w:sz="0" w:space="0" w:color="auto"/>
      </w:divBdr>
    </w:div>
    <w:div w:id="1274634216">
      <w:bodyDiv w:val="1"/>
      <w:marLeft w:val="0"/>
      <w:marRight w:val="0"/>
      <w:marTop w:val="0"/>
      <w:marBottom w:val="0"/>
      <w:divBdr>
        <w:top w:val="none" w:sz="0" w:space="0" w:color="auto"/>
        <w:left w:val="none" w:sz="0" w:space="0" w:color="auto"/>
        <w:bottom w:val="none" w:sz="0" w:space="0" w:color="auto"/>
        <w:right w:val="none" w:sz="0" w:space="0" w:color="auto"/>
      </w:divBdr>
    </w:div>
    <w:div w:id="1372730604">
      <w:bodyDiv w:val="1"/>
      <w:marLeft w:val="0"/>
      <w:marRight w:val="0"/>
      <w:marTop w:val="0"/>
      <w:marBottom w:val="0"/>
      <w:divBdr>
        <w:top w:val="none" w:sz="0" w:space="0" w:color="auto"/>
        <w:left w:val="none" w:sz="0" w:space="0" w:color="auto"/>
        <w:bottom w:val="none" w:sz="0" w:space="0" w:color="auto"/>
        <w:right w:val="none" w:sz="0" w:space="0" w:color="auto"/>
      </w:divBdr>
    </w:div>
    <w:div w:id="1536774316">
      <w:bodyDiv w:val="1"/>
      <w:marLeft w:val="0"/>
      <w:marRight w:val="0"/>
      <w:marTop w:val="0"/>
      <w:marBottom w:val="0"/>
      <w:divBdr>
        <w:top w:val="none" w:sz="0" w:space="0" w:color="auto"/>
        <w:left w:val="none" w:sz="0" w:space="0" w:color="auto"/>
        <w:bottom w:val="none" w:sz="0" w:space="0" w:color="auto"/>
        <w:right w:val="none" w:sz="0" w:space="0" w:color="auto"/>
      </w:divBdr>
    </w:div>
    <w:div w:id="1593661700">
      <w:bodyDiv w:val="1"/>
      <w:marLeft w:val="0"/>
      <w:marRight w:val="0"/>
      <w:marTop w:val="0"/>
      <w:marBottom w:val="0"/>
      <w:divBdr>
        <w:top w:val="none" w:sz="0" w:space="0" w:color="auto"/>
        <w:left w:val="none" w:sz="0" w:space="0" w:color="auto"/>
        <w:bottom w:val="none" w:sz="0" w:space="0" w:color="auto"/>
        <w:right w:val="none" w:sz="0" w:space="0" w:color="auto"/>
      </w:divBdr>
    </w:div>
    <w:div w:id="2039814211">
      <w:bodyDiv w:val="1"/>
      <w:marLeft w:val="0"/>
      <w:marRight w:val="0"/>
      <w:marTop w:val="0"/>
      <w:marBottom w:val="0"/>
      <w:divBdr>
        <w:top w:val="none" w:sz="0" w:space="0" w:color="auto"/>
        <w:left w:val="none" w:sz="0" w:space="0" w:color="auto"/>
        <w:bottom w:val="none" w:sz="0" w:space="0" w:color="auto"/>
        <w:right w:val="none" w:sz="0" w:space="0" w:color="auto"/>
      </w:divBdr>
    </w:div>
    <w:div w:id="2076123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ATLASPDC-4-121228</_dlc_DocId>
    <_dlc_DocIdUrl xmlns="f1161f5b-24a3-4c2d-bc81-44cb9325e8ee">
      <Url>https://info.undp.org/docs/pdc/_layouts/DocIdRedir.aspx?ID=ATLASPDC-4-121228</Url>
      <Description>ATLASPDC-4-121228</Description>
    </_dlc_DocIdUrl>
    <TaxCatchAll xmlns="1ed4137b-41b2-488b-8250-6d369ec27664">
      <Value>763</Value>
      <Value>1567</Value>
      <Value>1570</Value>
      <Value>311</Value>
      <Value>1110</Value>
      <Value>1</Value>
    </TaxCatchAl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2020-07-10T08:00:00+00:00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Pakistan</TermName>
          <TermId xmlns="http://schemas.microsoft.com/office/infopath/2007/PartnerControls">e512a193-5abb-43b3-89f1-fe5ec2d8a927</TermId>
        </TermInfo>
      </Terms>
    </UNDPCountryTaxHTField0>
    <UndpOUCode xmlns="1ed4137b-41b2-488b-8250-6d369ec27664">PAK</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2020-04-03T04:00:00+00:00</Document_x0020_Coverage_x0020_Period_x0020_Start_x0020_Date>
    <Document_x0020_Coverage_x0020_Period_x0020_End_x0020_Date xmlns="f1161f5b-24a3-4c2d-bc81-44cb9325e8ee">2022-12-31T05:00:00+00:00</Document_x0020_Coverage_x0020_Period_x0020_End_x0020_Dat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ProjectNo xmlns="1ed4137b-41b2-488b-8250-6d369ec27664">00126856</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f1161f5b-24a3-4c2d-bc81-44cb9325e8ee">
      <UserInfo>
        <DisplayName>Yasumitsu Doken</DisplayName>
        <AccountId>7</AccountId>
        <AccountType/>
      </UserInfo>
    </SharedWithUsers>
  </documentManagement>
</p:properties>
</file>

<file path=customXml/itemProps1.xml><?xml version="1.0" encoding="utf-8"?>
<ds:datastoreItem xmlns:ds="http://schemas.openxmlformats.org/officeDocument/2006/customXml" ds:itemID="{6DCBAA1A-260D-49C1-AAD9-2FCFB3CE9977}">
  <ds:schemaRefs>
    <ds:schemaRef ds:uri="http://schemas.microsoft.com/office/2006/metadata/longProperties"/>
  </ds:schemaRefs>
</ds:datastoreItem>
</file>

<file path=customXml/itemProps2.xml><?xml version="1.0" encoding="utf-8"?>
<ds:datastoreItem xmlns:ds="http://schemas.openxmlformats.org/officeDocument/2006/customXml" ds:itemID="{ABC38C83-347B-45A4-859C-667DFAD499AA}">
  <ds:schemaRefs>
    <ds:schemaRef ds:uri="http://schemas.microsoft.com/sharepoint/v3/contenttype/forms"/>
  </ds:schemaRefs>
</ds:datastoreItem>
</file>

<file path=customXml/itemProps3.xml><?xml version="1.0" encoding="utf-8"?>
<ds:datastoreItem xmlns:ds="http://schemas.openxmlformats.org/officeDocument/2006/customXml" ds:itemID="{5182EF88-1590-4F2D-BAAC-0A8F4EEEDC24}"/>
</file>

<file path=customXml/itemProps4.xml><?xml version="1.0" encoding="utf-8"?>
<ds:datastoreItem xmlns:ds="http://schemas.openxmlformats.org/officeDocument/2006/customXml" ds:itemID="{906DE0B3-B960-9745-8CFD-96C7012FA755}">
  <ds:schemaRefs>
    <ds:schemaRef ds:uri="http://schemas.openxmlformats.org/officeDocument/2006/bibliography"/>
  </ds:schemaRefs>
</ds:datastoreItem>
</file>

<file path=customXml/itemProps5.xml><?xml version="1.0" encoding="utf-8"?>
<ds:datastoreItem xmlns:ds="http://schemas.openxmlformats.org/officeDocument/2006/customXml" ds:itemID="{4B43142B-840F-4D4C-BE63-72F3A059DDD7}"/>
</file>

<file path=customXml/itemProps6.xml><?xml version="1.0" encoding="utf-8"?>
<ds:datastoreItem xmlns:ds="http://schemas.openxmlformats.org/officeDocument/2006/customXml" ds:itemID="{79BEA772-B481-4D85-B464-9154C3005861}"/>
</file>

<file path=customXml/itemProps7.xml><?xml version="1.0" encoding="utf-8"?>
<ds:datastoreItem xmlns:ds="http://schemas.openxmlformats.org/officeDocument/2006/customXml" ds:itemID="{16DA3FDD-E180-45CF-9AE6-288D66E7A1CC}"/>
</file>

<file path=docProps/app.xml><?xml version="1.0" encoding="utf-8"?>
<Properties xmlns="http://schemas.openxmlformats.org/officeDocument/2006/extended-properties" xmlns:vt="http://schemas.openxmlformats.org/officeDocument/2006/docPropsVTypes">
  <Template>Normal.dotm</Template>
  <TotalTime>7</TotalTime>
  <Pages>8</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Annual project work plan</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dc:title>
  <dc:subject/>
  <dc:creator/>
  <cp:keywords/>
  <dc:description/>
  <cp:lastModifiedBy>Mustafa Mahmood</cp:lastModifiedBy>
  <cp:revision>7</cp:revision>
  <cp:lastPrinted>2007-09-14T12:07:00Z</cp:lastPrinted>
  <dcterms:created xsi:type="dcterms:W3CDTF">2020-04-03T04:15:00Z</dcterms:created>
  <dcterms:modified xsi:type="dcterms:W3CDTF">2020-04-03T07:58:00Z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tion">
    <vt:lpwstr>Public</vt:lpwstr>
  </property>
  <property fmtid="{D5CDD505-2E9C-101B-9397-08002B2CF9AE}" pid="3" name="_dlc_DocId">
    <vt:lpwstr>POPP-11-2908</vt:lpwstr>
  </property>
  <property fmtid="{D5CDD505-2E9C-101B-9397-08002B2CF9AE}" pid="4" name="_dlc_DocIdItemGuid">
    <vt:lpwstr>cf8710db-8473-457f-914b-b9a6baff349f</vt:lpwstr>
  </property>
  <property fmtid="{D5CDD505-2E9C-101B-9397-08002B2CF9AE}" pid="5" name="_dlc_DocIdUrl">
    <vt:lpwstr>https://popp.undp.org/_layouts/15/DocIdRedir.aspx?ID=POPP-11-2908, POPP-11-2908</vt:lpwstr>
  </property>
  <property fmtid="{D5CDD505-2E9C-101B-9397-08002B2CF9AE}" pid="6" name="DLCPolicyLabelValue">
    <vt:lpwstr>Effective Date: {Effective Date}                                                Version #: 1.0</vt:lpwstr>
  </property>
  <property fmtid="{D5CDD505-2E9C-101B-9397-08002B2CF9AE}" pid="7" name="UNDP_POPP_VERSION_COMMENTS">
    <vt:lpwstr/>
  </property>
  <property fmtid="{D5CDD505-2E9C-101B-9397-08002B2CF9AE}" pid="8" name="UNDP_POPP_BUSINESSPROCESS_HIDDEN">
    <vt:lpwstr/>
  </property>
  <property fmtid="{D5CDD505-2E9C-101B-9397-08002B2CF9AE}" pid="9" name="UNDP_POPP_NOTE">
    <vt:lpwstr/>
  </property>
  <property fmtid="{D5CDD505-2E9C-101B-9397-08002B2CF9AE}" pid="10" name="UNDP_POPP_REJECT_COMMENTS">
    <vt:lpwstr/>
  </property>
  <property fmtid="{D5CDD505-2E9C-101B-9397-08002B2CF9AE}" pid="11" name="UNDP_POPP_DOCUMENT_LANGUAGE">
    <vt:lpwstr>English</vt:lpwstr>
  </property>
  <property fmtid="{D5CDD505-2E9C-101B-9397-08002B2CF9AE}" pid="12" name="UNDP_POPP_FOCALPOINT">
    <vt:lpwstr/>
  </property>
  <property fmtid="{D5CDD505-2E9C-101B-9397-08002B2CF9AE}" pid="13" name="UNDP_POPP_DOCUMENT_TYPE">
    <vt:lpwstr>Template</vt:lpwstr>
  </property>
  <property fmtid="{D5CDD505-2E9C-101B-9397-08002B2CF9AE}" pid="14" name="UNDP_POPP_DOCUMENT_TEMPLATE">
    <vt:lpwstr/>
  </property>
  <property fmtid="{D5CDD505-2E9C-101B-9397-08002B2CF9AE}" pid="15" name="UNDP_POPP_ISACTIVE">
    <vt:lpwstr>1</vt:lpwstr>
  </property>
  <property fmtid="{D5CDD505-2E9C-101B-9397-08002B2CF9AE}" pid="16" name="UNDP_POPP_BUSINESSUNIT">
    <vt:lpwstr>354;#Crisis Response|158d9cf4-4e8a-4f7d-8485-d74e7b72b494</vt:lpwstr>
  </property>
  <property fmtid="{D5CDD505-2E9C-101B-9397-08002B2CF9AE}" pid="17" name="UNDP_POPP_TITLE_EN">
    <vt:lpwstr/>
  </property>
  <property fmtid="{D5CDD505-2E9C-101B-9397-08002B2CF9AE}" pid="18" name="UNDP_POPP_REFITEM_VERSION">
    <vt:lpwstr>1.00000000000000</vt:lpwstr>
  </property>
  <property fmtid="{D5CDD505-2E9C-101B-9397-08002B2CF9AE}" pid="19" name="l0e6ef0c43e74560bd7f3acd1f5e8571">
    <vt:lpwstr>Crisis Response|158d9cf4-4e8a-4f7d-8485-d74e7b72b494</vt:lpwstr>
  </property>
  <property fmtid="{D5CDD505-2E9C-101B-9397-08002B2CF9AE}" pid="20" name="POPPBusinessProcess">
    <vt:lpwstr/>
  </property>
  <property fmtid="{D5CDD505-2E9C-101B-9397-08002B2CF9AE}" pid="21" name="TaxCatchAll">
    <vt:lpwstr>354;#Crisis Response|158d9cf4-4e8a-4f7d-8485-d74e7b72b494</vt:lpwstr>
  </property>
  <property fmtid="{D5CDD505-2E9C-101B-9397-08002B2CF9AE}" pid="22" name="DLCPolicyLabelLock">
    <vt:lpwstr/>
  </property>
  <property fmtid="{D5CDD505-2E9C-101B-9397-08002B2CF9AE}" pid="23" name="POPPIsArchived">
    <vt:lpwstr>0</vt:lpwstr>
  </property>
  <property fmtid="{D5CDD505-2E9C-101B-9397-08002B2CF9AE}" pid="24" name="DLCPolicyLabelClientValue">
    <vt:lpwstr>Effective Date: {Effective Date}                                                Version #: 1.0</vt:lpwstr>
  </property>
  <property fmtid="{D5CDD505-2E9C-101B-9397-08002B2CF9AE}" pid="25" name="UNDP_POPP_PLANNED_REVIEWDATE">
    <vt:lpwstr/>
  </property>
  <property fmtid="{D5CDD505-2E9C-101B-9397-08002B2CF9AE}" pid="26" name="UNDP_POPP_BUSINESSUNITID_HIDDEN">
    <vt:lpwstr/>
  </property>
  <property fmtid="{D5CDD505-2E9C-101B-9397-08002B2CF9AE}" pid="27" name="UNDP_POPP_EFFECTIVEDATE">
    <vt:lpwstr/>
  </property>
  <property fmtid="{D5CDD505-2E9C-101B-9397-08002B2CF9AE}" pid="28" name="UNDP_POPP_FILEVERSION">
    <vt:lpwstr/>
  </property>
  <property fmtid="{D5CDD505-2E9C-101B-9397-08002B2CF9AE}" pid="29" name="UNDP_POPP_LASTMODIFIED">
    <vt:lpwstr/>
  </property>
  <property fmtid="{D5CDD505-2E9C-101B-9397-08002B2CF9AE}" pid="30" name="ContentTypeId">
    <vt:lpwstr>0x010100F075C04BA242A84ABD3293E3AD35CDA400AB50428DC784B44FAACCAA5FAE40C0590045B5E632B552204ABF0E616DD66BDA0F</vt:lpwstr>
  </property>
  <property fmtid="{D5CDD505-2E9C-101B-9397-08002B2CF9AE}" pid="31" name="Channel Name">
    <vt:lpwstr/>
  </property>
  <property fmtid="{D5CDD505-2E9C-101B-9397-08002B2CF9AE}" pid="32" name="display_urn:schemas-microsoft-com:office:office#SharedWithUsers">
    <vt:lpwstr>Yasumitsu Doken</vt:lpwstr>
  </property>
  <property fmtid="{D5CDD505-2E9C-101B-9397-08002B2CF9AE}" pid="33" name="SharedWithUsers">
    <vt:lpwstr>7;#Yasumitsu Doken</vt:lpwstr>
  </property>
  <property fmtid="{D5CDD505-2E9C-101B-9397-08002B2CF9AE}" pid="34" name="UNDPCountry">
    <vt:lpwstr>1570;#Pakistan|e512a193-5abb-43b3-89f1-fe5ec2d8a927</vt:lpwstr>
  </property>
  <property fmtid="{D5CDD505-2E9C-101B-9397-08002B2CF9AE}" pid="35" name="UN Languages">
    <vt:lpwstr>1;#English|7f98b732-4b5b-4b70-ba90-a0eff09b5d2d</vt:lpwstr>
  </property>
  <property fmtid="{D5CDD505-2E9C-101B-9397-08002B2CF9AE}" pid="36" name="Operating Unit0">
    <vt:lpwstr>1567;#PAK|3213c44c-3723-46a3-bf26-48b0b1272345</vt:lpwstr>
  </property>
  <property fmtid="{D5CDD505-2E9C-101B-9397-08002B2CF9AE}" pid="37" name="Atlas Document Status">
    <vt:lpwstr>763;#Draft|121d40a5-e62e-4d42-82e4-d6d12003de0a</vt:lpwstr>
  </property>
  <property fmtid="{D5CDD505-2E9C-101B-9397-08002B2CF9AE}" pid="38" name="Atlas Document Type">
    <vt:lpwstr>1110;#Prodoc|099f975e-b4d9-4bba-a499-dbcc387c61ad</vt:lpwstr>
  </property>
  <property fmtid="{D5CDD505-2E9C-101B-9397-08002B2CF9AE}" pid="39" name="eRegFilingCodeMM">
    <vt:lpwstr/>
  </property>
  <property fmtid="{D5CDD505-2E9C-101B-9397-08002B2CF9AE}" pid="40" name="UndpUnitMM">
    <vt:lpwstr/>
  </property>
  <property fmtid="{D5CDD505-2E9C-101B-9397-08002B2CF9AE}" pid="41" name="UNDPFocusAreas">
    <vt:lpwstr>311;#Crisis Prevention ＆ Recovery|f6ee1a47-d75f-4e00-a762-e25acb94b922</vt:lpwstr>
  </property>
  <property fmtid="{D5CDD505-2E9C-101B-9397-08002B2CF9AE}" pid="42" name="UndpDocTypeMM">
    <vt:lpwstr/>
  </property>
  <property fmtid="{D5CDD505-2E9C-101B-9397-08002B2CF9AE}" pid="43" name="UNDPDocumentCategory">
    <vt:lpwstr/>
  </property>
  <property fmtid="{D5CDD505-2E9C-101B-9397-08002B2CF9AE}" pid="44" name="DocumentSetDescription">
    <vt:lpwstr/>
  </property>
  <property fmtid="{D5CDD505-2E9C-101B-9397-08002B2CF9AE}" pid="45" name="Unit">
    <vt:lpwstr/>
  </property>
  <property fmtid="{D5CDD505-2E9C-101B-9397-08002B2CF9AE}" pid="46" name="URL">
    <vt:lpwstr/>
  </property>
  <property fmtid="{D5CDD505-2E9C-101B-9397-08002B2CF9AE}" pid="47" name="UnitTaxHTField0">
    <vt:lpwstr/>
  </property>
</Properties>
</file>